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06DCFC65" w:rsidR="00F364C0" w:rsidRPr="009762FE" w:rsidRDefault="00F364C0" w:rsidP="009328C6">
      <w:pPr>
        <w:widowControl w:val="0"/>
        <w:autoSpaceDE w:val="0"/>
        <w:autoSpaceDN w:val="0"/>
        <w:adjustRightInd w:val="0"/>
        <w:spacing w:after="0"/>
        <w:ind w:left="11" w:right="23"/>
        <w:jc w:val="both"/>
        <w:rPr>
          <w:rFonts w:ascii="Tahoma" w:eastAsia="Times New Roman" w:hAnsi="Tahoma" w:cs="Tahoma"/>
          <w:lang w:eastAsia="es-CO"/>
        </w:rPr>
      </w:pPr>
      <w:r w:rsidRPr="009762FE">
        <w:rPr>
          <w:rFonts w:ascii="Tahoma" w:eastAsia="Times New Roman" w:hAnsi="Tahoma" w:cs="Tahoma"/>
          <w:lang w:eastAsia="es-CO"/>
        </w:rPr>
        <w:t xml:space="preserve">Suarez Cauca, </w:t>
      </w:r>
      <w:r w:rsidR="00AA1E70">
        <w:rPr>
          <w:rFonts w:ascii="Tahoma" w:eastAsia="Times New Roman" w:hAnsi="Tahoma" w:cs="Tahoma"/>
          <w:lang w:eastAsia="es-CO"/>
        </w:rPr>
        <w:t>0</w:t>
      </w:r>
      <w:r w:rsidR="00E840EF">
        <w:rPr>
          <w:rFonts w:ascii="Tahoma" w:eastAsia="Times New Roman" w:hAnsi="Tahoma" w:cs="Tahoma"/>
          <w:lang w:eastAsia="es-CO"/>
        </w:rPr>
        <w:t>8</w:t>
      </w:r>
      <w:r w:rsidR="00C909E5" w:rsidRPr="009762FE">
        <w:rPr>
          <w:rFonts w:ascii="Tahoma" w:eastAsia="Times New Roman" w:hAnsi="Tahoma" w:cs="Tahoma"/>
          <w:lang w:eastAsia="es-CO"/>
        </w:rPr>
        <w:t xml:space="preserve"> de </w:t>
      </w:r>
      <w:r w:rsidR="002B0C09">
        <w:rPr>
          <w:rFonts w:ascii="Tahoma" w:eastAsia="Times New Roman" w:hAnsi="Tahoma" w:cs="Tahoma"/>
          <w:lang w:eastAsia="es-CO"/>
        </w:rPr>
        <w:t>enero</w:t>
      </w:r>
      <w:r w:rsidR="00C909E5" w:rsidRPr="009762FE">
        <w:rPr>
          <w:rFonts w:ascii="Tahoma" w:eastAsia="Times New Roman" w:hAnsi="Tahoma" w:cs="Tahoma"/>
          <w:lang w:eastAsia="es-CO"/>
        </w:rPr>
        <w:t xml:space="preserve"> de 202</w:t>
      </w:r>
      <w:r w:rsidR="00E840EF">
        <w:rPr>
          <w:rFonts w:ascii="Tahoma" w:eastAsia="Times New Roman" w:hAnsi="Tahoma" w:cs="Tahoma"/>
          <w:lang w:eastAsia="es-CO"/>
        </w:rPr>
        <w:t>6</w:t>
      </w:r>
    </w:p>
    <w:p w14:paraId="59605C11" w14:textId="77777777" w:rsidR="00F364C0" w:rsidRPr="009762FE" w:rsidRDefault="00F364C0" w:rsidP="009328C6">
      <w:pPr>
        <w:widowControl w:val="0"/>
        <w:autoSpaceDE w:val="0"/>
        <w:autoSpaceDN w:val="0"/>
        <w:adjustRightInd w:val="0"/>
        <w:spacing w:after="0"/>
        <w:ind w:left="11" w:right="23"/>
        <w:jc w:val="both"/>
        <w:rPr>
          <w:rFonts w:ascii="Tahoma" w:eastAsia="Times New Roman" w:hAnsi="Tahoma" w:cs="Tahoma"/>
          <w:lang w:eastAsia="es-CO"/>
        </w:rPr>
      </w:pPr>
    </w:p>
    <w:p w14:paraId="60B8CE44" w14:textId="79B64A12" w:rsidR="00F364C0" w:rsidRPr="009762FE" w:rsidRDefault="00F364C0" w:rsidP="009328C6">
      <w:pPr>
        <w:widowControl w:val="0"/>
        <w:autoSpaceDE w:val="0"/>
        <w:autoSpaceDN w:val="0"/>
        <w:adjustRightInd w:val="0"/>
        <w:spacing w:after="0"/>
        <w:ind w:left="11" w:right="23"/>
        <w:jc w:val="center"/>
        <w:rPr>
          <w:rFonts w:ascii="Tahoma" w:eastAsia="Times New Roman" w:hAnsi="Tahoma" w:cs="Tahoma"/>
          <w:b/>
          <w:lang w:eastAsia="es-CO"/>
        </w:rPr>
      </w:pPr>
      <w:r w:rsidRPr="009762FE">
        <w:rPr>
          <w:rFonts w:ascii="Tahoma" w:eastAsia="Times New Roman" w:hAnsi="Tahoma" w:cs="Tahoma"/>
          <w:b/>
          <w:lang w:eastAsia="es-CO"/>
        </w:rPr>
        <w:t xml:space="preserve">ESTUDIO PREVIO PARA DETERMINAR LA CONVENIENCIA Y OPORTUNIDAD DE LA CONTRATACIÓN </w:t>
      </w:r>
    </w:p>
    <w:p w14:paraId="61449DE2" w14:textId="4179AD79" w:rsidR="00CE3784" w:rsidRPr="009762FE" w:rsidRDefault="00CE3784" w:rsidP="009328C6">
      <w:pPr>
        <w:widowControl w:val="0"/>
        <w:autoSpaceDE w:val="0"/>
        <w:autoSpaceDN w:val="0"/>
        <w:adjustRightInd w:val="0"/>
        <w:spacing w:after="0"/>
        <w:ind w:left="11" w:right="23"/>
        <w:jc w:val="center"/>
        <w:rPr>
          <w:rFonts w:ascii="Tahoma" w:eastAsia="Times New Roman" w:hAnsi="Tahoma" w:cs="Tahoma"/>
          <w:b/>
          <w:lang w:eastAsia="es-CO"/>
        </w:rPr>
      </w:pPr>
    </w:p>
    <w:p w14:paraId="7762E994" w14:textId="2CFB0710" w:rsidR="00CE3784" w:rsidRPr="009762FE" w:rsidRDefault="006F7850" w:rsidP="009328C6">
      <w:pPr>
        <w:jc w:val="both"/>
        <w:rPr>
          <w:rFonts w:ascii="Tahoma" w:hAnsi="Tahoma" w:cs="Tahoma"/>
        </w:rPr>
      </w:pPr>
      <w:r w:rsidRPr="009762FE">
        <w:rPr>
          <w:rFonts w:ascii="Tahoma" w:hAnsi="Tahoma" w:cs="Tahoma"/>
        </w:rPr>
        <w:t xml:space="preserve">De conformidad con lo establecido en el manual de contratación de la Empresa Municipal de Servicios Públicos de Suarez Emsuarez, Acuerdo 002 de febrero 02 de 2017, los estatutos de la Empresa Municipal y el artículo 32 de la Ley 142 de 1994, y demás normas concordantes en materia contractual, la Empresa Municipal de Servicios Públicos de Suarez Emsuarez, </w:t>
      </w:r>
      <w:r w:rsidR="006F578F" w:rsidRPr="009762FE">
        <w:rPr>
          <w:rFonts w:ascii="Tahoma" w:hAnsi="Tahoma" w:cs="Tahoma"/>
        </w:rPr>
        <w:t>requieren</w:t>
      </w:r>
      <w:r w:rsidR="00CE3784" w:rsidRPr="009762FE">
        <w:rPr>
          <w:rFonts w:ascii="Tahoma" w:hAnsi="Tahoma" w:cs="Tahoma"/>
        </w:rPr>
        <w:t xml:space="preserve"> contratar los servicios de apoyo a la gestión de acuerdo a lo siguiente;</w:t>
      </w:r>
    </w:p>
    <w:p w14:paraId="22E8F307" w14:textId="77777777" w:rsidR="00061ABF" w:rsidRPr="009762FE" w:rsidRDefault="00061ABF" w:rsidP="009328C6">
      <w:pPr>
        <w:widowControl w:val="0"/>
        <w:autoSpaceDE w:val="0"/>
        <w:autoSpaceDN w:val="0"/>
        <w:adjustRightInd w:val="0"/>
        <w:spacing w:after="0"/>
        <w:ind w:left="11" w:right="23"/>
        <w:jc w:val="both"/>
        <w:rPr>
          <w:rFonts w:ascii="Tahoma" w:eastAsia="Times New Roman" w:hAnsi="Tahoma" w:cs="Tahoma"/>
          <w:b/>
          <w:lang w:eastAsia="es-CO"/>
        </w:rPr>
      </w:pPr>
    </w:p>
    <w:p w14:paraId="594DC840" w14:textId="5F9B3F97" w:rsidR="00F615F9" w:rsidRPr="009762FE" w:rsidRDefault="00AF3150" w:rsidP="00F615F9">
      <w:pPr>
        <w:keepNext/>
        <w:numPr>
          <w:ilvl w:val="0"/>
          <w:numId w:val="6"/>
        </w:numPr>
        <w:tabs>
          <w:tab w:val="left" w:pos="993"/>
        </w:tabs>
        <w:autoSpaceDE w:val="0"/>
        <w:autoSpaceDN w:val="0"/>
        <w:adjustRightInd w:val="0"/>
        <w:spacing w:after="0"/>
        <w:ind w:right="51"/>
        <w:jc w:val="both"/>
        <w:outlineLvl w:val="0"/>
        <w:rPr>
          <w:rFonts w:ascii="Tahoma" w:hAnsi="Tahoma" w:cs="Tahoma"/>
          <w:color w:val="000000"/>
        </w:rPr>
      </w:pPr>
      <w:r w:rsidRPr="009762FE">
        <w:rPr>
          <w:rFonts w:ascii="Tahoma" w:eastAsia="Times New Roman" w:hAnsi="Tahoma" w:cs="Tahoma"/>
          <w:b/>
          <w:lang w:val="es-ES" w:eastAsia="es-ES"/>
        </w:rPr>
        <w:t>Descripción de la Necesidad</w:t>
      </w:r>
      <w:bookmarkStart w:id="0" w:name="_Hlk503616991"/>
      <w:r w:rsidR="00F615F9" w:rsidRPr="009762FE">
        <w:rPr>
          <w:rFonts w:ascii="Tahoma" w:eastAsia="Times New Roman" w:hAnsi="Tahoma" w:cs="Tahoma"/>
          <w:b/>
          <w:lang w:val="es-ES" w:eastAsia="es-ES"/>
        </w:rPr>
        <w:t xml:space="preserve">: </w:t>
      </w:r>
    </w:p>
    <w:p w14:paraId="61E37E23" w14:textId="719116D8" w:rsidR="00E20FBA" w:rsidRPr="009762FE" w:rsidRDefault="00E20FBA" w:rsidP="00E20FBA">
      <w:pPr>
        <w:keepNext/>
        <w:tabs>
          <w:tab w:val="left" w:pos="993"/>
        </w:tabs>
        <w:autoSpaceDE w:val="0"/>
        <w:autoSpaceDN w:val="0"/>
        <w:adjustRightInd w:val="0"/>
        <w:spacing w:after="0"/>
        <w:ind w:right="51"/>
        <w:jc w:val="both"/>
        <w:outlineLvl w:val="0"/>
        <w:rPr>
          <w:rFonts w:ascii="Tahoma" w:eastAsia="Times New Roman" w:hAnsi="Tahoma" w:cs="Tahoma"/>
          <w:b/>
          <w:lang w:val="es-ES" w:eastAsia="es-ES"/>
        </w:rPr>
      </w:pPr>
    </w:p>
    <w:p w14:paraId="35D03409" w14:textId="5F3CF5F8" w:rsidR="00E20FBA" w:rsidRPr="009762FE" w:rsidRDefault="00E20FBA" w:rsidP="00E20FBA">
      <w:pPr>
        <w:spacing w:after="0"/>
        <w:jc w:val="both"/>
        <w:rPr>
          <w:rFonts w:ascii="Tahoma" w:hAnsi="Tahoma" w:cs="Tahoma"/>
        </w:rPr>
      </w:pPr>
      <w:r w:rsidRPr="009762FE">
        <w:rPr>
          <w:rFonts w:ascii="Tahoma" w:hAnsi="Tahoma" w:cs="Tahoma"/>
        </w:rPr>
        <w:t>Que, según  lo establece el  artículo 31 de la ley 142 de 1994 modificado por el artículo </w:t>
      </w:r>
      <w:hyperlink r:id="rId8" w:anchor="3">
        <w:r w:rsidRPr="009762FE">
          <w:rPr>
            <w:rFonts w:ascii="Tahoma" w:hAnsi="Tahoma" w:cs="Tahoma"/>
          </w:rPr>
          <w:t>3</w:t>
        </w:r>
      </w:hyperlink>
      <w:r w:rsidRPr="009762FE">
        <w:rPr>
          <w:rFonts w:ascii="Tahoma" w:hAnsi="Tahoma" w:cs="Tahoma"/>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9762FE">
        <w:rPr>
          <w:rFonts w:ascii="Tahoma" w:hAnsi="Tahoma" w:cs="Tahoma"/>
        </w:rPr>
        <w:t xml:space="preserve"> la Empresa Municipal de Servicios Públicos de</w:t>
      </w:r>
      <w:r w:rsidRPr="009762FE">
        <w:rPr>
          <w:rFonts w:ascii="Tahoma" w:hAnsi="Tahoma" w:cs="Tahoma"/>
        </w:rPr>
        <w:t xml:space="preserve"> </w:t>
      </w:r>
      <w:r w:rsidR="00CE73B2" w:rsidRPr="009762FE">
        <w:rPr>
          <w:rFonts w:ascii="Tahoma" w:hAnsi="Tahoma" w:cs="Tahoma"/>
        </w:rPr>
        <w:t xml:space="preserve">Suarez Emsuarez </w:t>
      </w:r>
      <w:r w:rsidRPr="009762FE">
        <w:rPr>
          <w:rFonts w:ascii="Tahoma" w:hAnsi="Tahoma" w:cs="Tahoma"/>
        </w:rPr>
        <w:t xml:space="preserve">E.I.C.E. E.S.P., la ley 80 de 1993 y las normas que la adicionen, modifiquen, sustituyan o reglamenten, no son aplicables. Sentencia C- 066 de 1997, Sentencia C- 035 de 2003. </w:t>
      </w:r>
    </w:p>
    <w:p w14:paraId="0F691BAF" w14:textId="77777777" w:rsidR="00E20FBA" w:rsidRPr="009762FE" w:rsidRDefault="00E20FBA" w:rsidP="00E20FBA">
      <w:pPr>
        <w:spacing w:after="0"/>
        <w:jc w:val="both"/>
        <w:rPr>
          <w:rFonts w:ascii="Tahoma" w:hAnsi="Tahoma" w:cs="Tahoma"/>
        </w:rPr>
      </w:pPr>
    </w:p>
    <w:p w14:paraId="4E57B6F4" w14:textId="77777777" w:rsidR="00E20FBA" w:rsidRPr="009762FE" w:rsidRDefault="00E20FBA" w:rsidP="00E20FBA">
      <w:pPr>
        <w:spacing w:after="0"/>
        <w:jc w:val="both"/>
        <w:rPr>
          <w:rFonts w:ascii="Tahoma" w:hAnsi="Tahoma" w:cs="Tahoma"/>
        </w:rPr>
      </w:pPr>
      <w:r w:rsidRPr="009762FE">
        <w:rPr>
          <w:rFonts w:ascii="Tahoma" w:hAnsi="Tahoma" w:cs="Tahoma"/>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240C559" w14:textId="77777777" w:rsidR="00F615F9" w:rsidRPr="009762FE" w:rsidRDefault="00F615F9" w:rsidP="00F615F9">
      <w:pPr>
        <w:keepNext/>
        <w:tabs>
          <w:tab w:val="left" w:pos="993"/>
        </w:tabs>
        <w:autoSpaceDE w:val="0"/>
        <w:autoSpaceDN w:val="0"/>
        <w:adjustRightInd w:val="0"/>
        <w:spacing w:after="0"/>
        <w:ind w:right="51"/>
        <w:jc w:val="both"/>
        <w:outlineLvl w:val="0"/>
        <w:rPr>
          <w:rFonts w:ascii="Tahoma" w:eastAsia="Times New Roman" w:hAnsi="Tahoma" w:cs="Tahoma"/>
          <w:b/>
          <w:lang w:eastAsia="es-ES"/>
        </w:rPr>
      </w:pPr>
    </w:p>
    <w:p w14:paraId="1E478646" w14:textId="77777777" w:rsidR="00A24BA1" w:rsidRPr="009762FE" w:rsidRDefault="00A24BA1" w:rsidP="00A24BA1">
      <w:pPr>
        <w:autoSpaceDE w:val="0"/>
        <w:autoSpaceDN w:val="0"/>
        <w:adjustRightInd w:val="0"/>
        <w:ind w:right="49"/>
        <w:jc w:val="both"/>
        <w:rPr>
          <w:rFonts w:ascii="Tahoma" w:hAnsi="Tahoma" w:cs="Tahoma"/>
          <w:color w:val="000000"/>
        </w:rPr>
      </w:pPr>
      <w:r w:rsidRPr="009762FE">
        <w:rPr>
          <w:rFonts w:ascii="Tahoma" w:hAnsi="Tahoma" w:cs="Tahoma"/>
          <w:color w:val="000000"/>
        </w:rPr>
        <w:t xml:space="preserve">El tratamiento y la disposición de los residuos sólidos es lo que en la actualidad demanda mayor atención, por lo que se intensifica actualmente la lucha constante entre la creciente producción de residuos generados por los habitantes y reducir malas prácticas de disposición final de los desechos para evitar los efectos nocivos que estas puedan ocasionar. Uno de los servicios que contribuyen de manera relevante a la calidad de vida en el Municipio de Suarez, es el eficiente manejo de los residuos sólidos, que incluyen una </w:t>
      </w:r>
      <w:r w:rsidRPr="009762FE">
        <w:rPr>
          <w:rFonts w:ascii="Tahoma" w:hAnsi="Tahoma" w:cs="Tahoma"/>
          <w:color w:val="000000"/>
        </w:rPr>
        <w:lastRenderedPageBreak/>
        <w:t>recolección y la transportación al sitio de disposición final y la clasificación en el manejo y control de estos residuos, con el único propósito de mejorar la eficiencia en la prestación del servicio.</w:t>
      </w:r>
    </w:p>
    <w:p w14:paraId="746FFDD1" w14:textId="19FC2E27" w:rsidR="00A24BA1" w:rsidRPr="009762FE" w:rsidRDefault="00A24BA1" w:rsidP="00A24BA1">
      <w:pPr>
        <w:autoSpaceDE w:val="0"/>
        <w:autoSpaceDN w:val="0"/>
        <w:adjustRightInd w:val="0"/>
        <w:ind w:right="49"/>
        <w:jc w:val="both"/>
        <w:rPr>
          <w:rFonts w:ascii="Tahoma" w:hAnsi="Tahoma" w:cs="Tahoma"/>
          <w:color w:val="000000"/>
        </w:rPr>
      </w:pPr>
      <w:r w:rsidRPr="009762FE">
        <w:rPr>
          <w:rFonts w:ascii="Tahoma" w:hAnsi="Tahoma" w:cs="Tahoma"/>
        </w:rPr>
        <w:t xml:space="preserve">Que la recolección de los residuos sólidos se realiza por la Empresa Municipal de Servicios Públicos de Suarez entidad prestadora del servicio público de acueducto, alcantarillado y de aseo y operadora del VEHÍCULO RECOLECTOR – COMPACTADOR DE RESIDUOS SOLIDOS, </w:t>
      </w:r>
      <w:r w:rsidRPr="009762FE">
        <w:rPr>
          <w:rFonts w:ascii="Tahoma" w:hAnsi="Tahoma" w:cs="Tahoma"/>
          <w:color w:val="000000"/>
        </w:rPr>
        <w:t>durante tres (3) veces por semana</w:t>
      </w:r>
      <w:r w:rsidR="00E840EF">
        <w:rPr>
          <w:rFonts w:ascii="Tahoma" w:hAnsi="Tahoma" w:cs="Tahoma"/>
          <w:color w:val="000000"/>
        </w:rPr>
        <w:t xml:space="preserve"> o las que sean necesarias para garantizar el adecuado servicio </w:t>
      </w:r>
      <w:r w:rsidRPr="009762FE">
        <w:rPr>
          <w:rFonts w:ascii="Tahoma" w:hAnsi="Tahoma" w:cs="Tahoma"/>
          <w:color w:val="000000"/>
        </w:rPr>
        <w:t>.</w:t>
      </w:r>
    </w:p>
    <w:p w14:paraId="55717DFC" w14:textId="3F86EDC9" w:rsidR="001E02E8" w:rsidRPr="009762FE" w:rsidRDefault="00922181" w:rsidP="007D6A13">
      <w:pPr>
        <w:autoSpaceDE w:val="0"/>
        <w:autoSpaceDN w:val="0"/>
        <w:adjustRightInd w:val="0"/>
        <w:ind w:right="49"/>
        <w:jc w:val="both"/>
        <w:rPr>
          <w:rFonts w:ascii="Tahoma" w:hAnsi="Tahoma" w:cs="Tahoma"/>
        </w:rPr>
      </w:pPr>
      <w:r w:rsidRPr="009762FE">
        <w:rPr>
          <w:rFonts w:ascii="Tahoma" w:eastAsia="Times New Roman" w:hAnsi="Tahoma" w:cs="Tahoma"/>
          <w:lang w:val="es-MX" w:eastAsia="es-MX"/>
        </w:rPr>
        <w:t>P</w:t>
      </w:r>
      <w:r w:rsidR="001E02E8" w:rsidRPr="009762FE">
        <w:rPr>
          <w:rFonts w:ascii="Tahoma" w:eastAsia="Times New Roman" w:hAnsi="Tahoma" w:cs="Tahoma"/>
          <w:lang w:val="es-MX" w:eastAsia="es-MX"/>
        </w:rPr>
        <w:t>or lo tanto, se hace necesario contratar de los servicios de</w:t>
      </w:r>
      <w:r w:rsidR="00726EEB" w:rsidRPr="009762FE">
        <w:rPr>
          <w:rFonts w:ascii="Tahoma" w:eastAsia="Times New Roman" w:hAnsi="Tahoma" w:cs="Tahoma"/>
          <w:lang w:val="es-MX" w:eastAsia="es-MX"/>
        </w:rPr>
        <w:t xml:space="preserve"> una persona natural para que realice las actividades </w:t>
      </w:r>
      <w:r w:rsidR="007D6A13" w:rsidRPr="009762FE">
        <w:rPr>
          <w:rFonts w:ascii="Tahoma" w:hAnsi="Tahoma" w:cs="Tahoma"/>
        </w:rPr>
        <w:t xml:space="preserve">las actividades de recolección de los residuos sólidos y cargue al vehículo compactador, </w:t>
      </w:r>
      <w:r w:rsidR="00A568B0" w:rsidRPr="009762FE">
        <w:rPr>
          <w:rFonts w:ascii="Tahoma" w:eastAsia="Times New Roman" w:hAnsi="Tahoma" w:cs="Tahoma"/>
          <w:lang w:val="es-MX" w:eastAsia="es-MX"/>
        </w:rPr>
        <w:t>por lo que se requiere adelantar el proceso de</w:t>
      </w:r>
      <w:r w:rsidR="00726EEB" w:rsidRPr="009762FE">
        <w:rPr>
          <w:rFonts w:ascii="Tahoma" w:eastAsia="Times New Roman" w:hAnsi="Tahoma" w:cs="Tahoma"/>
          <w:lang w:val="es-MX" w:eastAsia="es-MX"/>
        </w:rPr>
        <w:t xml:space="preserve"> contratación de</w:t>
      </w:r>
      <w:r w:rsidR="001E02E8" w:rsidRPr="009762FE">
        <w:rPr>
          <w:rFonts w:ascii="Tahoma" w:eastAsia="Times New Roman" w:hAnsi="Tahoma" w:cs="Tahoma"/>
          <w:lang w:val="es-MX" w:eastAsia="es-MX"/>
        </w:rPr>
        <w:t xml:space="preserve"> apoyo a la gestión.</w:t>
      </w:r>
    </w:p>
    <w:p w14:paraId="7DFB05C8" w14:textId="77777777" w:rsidR="00E1061F" w:rsidRPr="009762FE" w:rsidRDefault="00E1061F" w:rsidP="009328C6">
      <w:pPr>
        <w:pStyle w:val="Default"/>
        <w:spacing w:line="276" w:lineRule="auto"/>
        <w:ind w:right="317"/>
        <w:jc w:val="both"/>
        <w:rPr>
          <w:rFonts w:ascii="Tahoma" w:hAnsi="Tahoma" w:cs="Tahoma"/>
          <w:sz w:val="22"/>
          <w:szCs w:val="22"/>
        </w:rPr>
      </w:pPr>
    </w:p>
    <w:bookmarkEnd w:id="0"/>
    <w:p w14:paraId="2E6E3CD0" w14:textId="6F9EA3E1" w:rsidR="001C36CC" w:rsidRPr="009762FE" w:rsidRDefault="001C36CC" w:rsidP="009328C6">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9762FE">
        <w:rPr>
          <w:rFonts w:ascii="Tahoma" w:eastAsia="Times New Roman" w:hAnsi="Tahoma" w:cs="Tahoma"/>
          <w:b/>
          <w:lang w:val="es-ES" w:eastAsia="es-ES"/>
        </w:rPr>
        <w:t xml:space="preserve">Verificación de la necesidad </w:t>
      </w:r>
      <w:r w:rsidRPr="009762FE">
        <w:rPr>
          <w:rFonts w:ascii="Tahoma" w:eastAsia="Times New Roman" w:hAnsi="Tahoma" w:cs="Tahoma"/>
          <w:lang w:val="es-ES" w:eastAsia="es-ES"/>
        </w:rPr>
        <w:t>La Empresa Municipal de Servicios Públicos de Suarez, cuenta con recursos con cargo al rubro presupuestal N</w:t>
      </w:r>
      <w:r w:rsidR="009328C6" w:rsidRPr="009762FE">
        <w:rPr>
          <w:rFonts w:ascii="Tahoma" w:eastAsia="Times New Roman" w:hAnsi="Tahoma" w:cs="Tahoma"/>
          <w:lang w:val="es-ES" w:eastAsia="es-ES"/>
        </w:rPr>
        <w:t>o.</w:t>
      </w:r>
      <w:r w:rsidRPr="009762FE">
        <w:rPr>
          <w:rFonts w:ascii="Tahoma" w:eastAsia="Times New Roman" w:hAnsi="Tahoma" w:cs="Tahoma"/>
          <w:lang w:val="es-ES" w:eastAsia="es-ES"/>
        </w:rPr>
        <w:t xml:space="preserve"> </w:t>
      </w:r>
      <w:r w:rsidR="0003600A" w:rsidRPr="009762FE">
        <w:rPr>
          <w:rFonts w:ascii="Tahoma" w:eastAsia="Times New Roman" w:hAnsi="Tahoma" w:cs="Tahoma"/>
          <w:lang w:val="es-ES" w:eastAsia="es-ES"/>
        </w:rPr>
        <w:t>2.3.2.02.02.008</w:t>
      </w:r>
      <w:r w:rsidR="000A1412" w:rsidRPr="009762FE">
        <w:rPr>
          <w:rFonts w:ascii="Tahoma" w:eastAsia="Times New Roman" w:hAnsi="Tahoma" w:cs="Tahoma"/>
          <w:lang w:val="es-ES" w:eastAsia="es-ES"/>
        </w:rPr>
        <w:t>.03</w:t>
      </w:r>
      <w:r w:rsidR="007C4052" w:rsidRPr="009762FE">
        <w:rPr>
          <w:rFonts w:ascii="Tahoma" w:eastAsia="Times New Roman" w:hAnsi="Tahoma" w:cs="Tahoma"/>
          <w:lang w:val="es-ES" w:eastAsia="es-ES"/>
        </w:rPr>
        <w:t xml:space="preserve"> descripción del rubro </w:t>
      </w:r>
      <w:r w:rsidR="00E840EF" w:rsidRPr="00E840EF">
        <w:rPr>
          <w:rFonts w:ascii="Tahoma" w:eastAsia="Times New Roman" w:hAnsi="Tahoma" w:cs="Tahoma"/>
          <w:lang w:val="es-ES" w:eastAsia="es-ES"/>
        </w:rPr>
        <w:t xml:space="preserve">Contrato De </w:t>
      </w:r>
      <w:proofErr w:type="spellStart"/>
      <w:r w:rsidR="00E840EF" w:rsidRPr="00E840EF">
        <w:rPr>
          <w:rFonts w:ascii="Tahoma" w:eastAsia="Times New Roman" w:hAnsi="Tahoma" w:cs="Tahoma"/>
          <w:lang w:val="es-ES" w:eastAsia="es-ES"/>
        </w:rPr>
        <w:t>Prestacion</w:t>
      </w:r>
      <w:proofErr w:type="spellEnd"/>
      <w:r w:rsidR="00E840EF" w:rsidRPr="00E840EF">
        <w:rPr>
          <w:rFonts w:ascii="Tahoma" w:eastAsia="Times New Roman" w:hAnsi="Tahoma" w:cs="Tahoma"/>
          <w:lang w:val="es-ES" w:eastAsia="es-ES"/>
        </w:rPr>
        <w:t xml:space="preserve"> De Servicios Aseo</w:t>
      </w:r>
      <w:r w:rsidR="00E840EF">
        <w:rPr>
          <w:rFonts w:ascii="Tahoma" w:eastAsia="Times New Roman" w:hAnsi="Tahoma" w:cs="Tahoma"/>
          <w:lang w:val="es-ES" w:eastAsia="es-ES"/>
        </w:rPr>
        <w:t xml:space="preserve"> </w:t>
      </w:r>
      <w:r w:rsidRPr="009762FE">
        <w:rPr>
          <w:rFonts w:ascii="Tahoma" w:eastAsia="Times New Roman" w:hAnsi="Tahoma" w:cs="Tahoma"/>
          <w:lang w:val="es-ES" w:eastAsia="es-ES"/>
        </w:rPr>
        <w:t>y el certificado de disponibilidad presupuestal N</w:t>
      </w:r>
      <w:r w:rsidR="00A565E0" w:rsidRPr="009762FE">
        <w:rPr>
          <w:rFonts w:ascii="Tahoma" w:eastAsia="Times New Roman" w:hAnsi="Tahoma" w:cs="Tahoma"/>
          <w:lang w:val="es-ES" w:eastAsia="es-ES"/>
        </w:rPr>
        <w:t>o.</w:t>
      </w:r>
      <w:r w:rsidRPr="009762FE">
        <w:rPr>
          <w:rFonts w:ascii="Tahoma" w:eastAsia="Times New Roman" w:hAnsi="Tahoma" w:cs="Tahoma"/>
          <w:lang w:val="es-ES" w:eastAsia="es-ES"/>
        </w:rPr>
        <w:t xml:space="preserve"> </w:t>
      </w:r>
      <w:r w:rsidR="00C24B01">
        <w:rPr>
          <w:rFonts w:ascii="Tahoma" w:eastAsia="Times New Roman" w:hAnsi="Tahoma" w:cs="Tahoma"/>
          <w:lang w:val="es-ES" w:eastAsia="es-ES"/>
        </w:rPr>
        <w:t>0</w:t>
      </w:r>
      <w:r w:rsidR="002B0C09">
        <w:rPr>
          <w:rFonts w:ascii="Tahoma" w:eastAsia="Times New Roman" w:hAnsi="Tahoma" w:cs="Tahoma"/>
          <w:lang w:val="es-ES" w:eastAsia="es-ES"/>
        </w:rPr>
        <w:t>0</w:t>
      </w:r>
      <w:r w:rsidR="00E840EF">
        <w:rPr>
          <w:rFonts w:ascii="Tahoma" w:eastAsia="Times New Roman" w:hAnsi="Tahoma" w:cs="Tahoma"/>
          <w:lang w:val="es-ES" w:eastAsia="es-ES"/>
        </w:rPr>
        <w:t>8</w:t>
      </w:r>
      <w:r w:rsidR="00C24B01">
        <w:rPr>
          <w:rFonts w:ascii="Tahoma" w:eastAsia="Times New Roman" w:hAnsi="Tahoma" w:cs="Tahoma"/>
          <w:lang w:val="es-ES" w:eastAsia="es-ES"/>
        </w:rPr>
        <w:t xml:space="preserve"> </w:t>
      </w:r>
      <w:r w:rsidRPr="009762FE">
        <w:rPr>
          <w:rFonts w:ascii="Tahoma" w:eastAsia="Times New Roman" w:hAnsi="Tahoma" w:cs="Tahoma"/>
          <w:lang w:val="es-ES" w:eastAsia="es-ES"/>
        </w:rPr>
        <w:t>de</w:t>
      </w:r>
      <w:r w:rsidR="00A565E0" w:rsidRPr="009762FE">
        <w:rPr>
          <w:rFonts w:ascii="Tahoma" w:eastAsia="Times New Roman" w:hAnsi="Tahoma" w:cs="Tahoma"/>
          <w:lang w:val="es-ES" w:eastAsia="es-ES"/>
        </w:rPr>
        <w:t>l 0</w:t>
      </w:r>
      <w:r w:rsidR="00C24B01">
        <w:rPr>
          <w:rFonts w:ascii="Tahoma" w:eastAsia="Times New Roman" w:hAnsi="Tahoma" w:cs="Tahoma"/>
          <w:lang w:val="es-ES" w:eastAsia="es-ES"/>
        </w:rPr>
        <w:t>2</w:t>
      </w:r>
      <w:r w:rsidR="00A565E0" w:rsidRPr="009762FE">
        <w:rPr>
          <w:rFonts w:ascii="Tahoma" w:eastAsia="Times New Roman" w:hAnsi="Tahoma" w:cs="Tahoma"/>
          <w:lang w:val="es-ES" w:eastAsia="es-ES"/>
        </w:rPr>
        <w:t xml:space="preserve"> de </w:t>
      </w:r>
      <w:r w:rsidR="002B0C09">
        <w:rPr>
          <w:rFonts w:ascii="Tahoma" w:eastAsia="Times New Roman" w:hAnsi="Tahoma" w:cs="Tahoma"/>
          <w:lang w:val="es-ES" w:eastAsia="es-ES"/>
        </w:rPr>
        <w:t>enero</w:t>
      </w:r>
      <w:r w:rsidR="00A565E0" w:rsidRPr="009762FE">
        <w:rPr>
          <w:rFonts w:ascii="Tahoma" w:eastAsia="Times New Roman" w:hAnsi="Tahoma" w:cs="Tahoma"/>
          <w:lang w:val="es-ES" w:eastAsia="es-ES"/>
        </w:rPr>
        <w:t xml:space="preserve"> de 202</w:t>
      </w:r>
      <w:r w:rsidR="00E840EF">
        <w:rPr>
          <w:rFonts w:ascii="Tahoma" w:eastAsia="Times New Roman" w:hAnsi="Tahoma" w:cs="Tahoma"/>
          <w:lang w:val="es-ES" w:eastAsia="es-ES"/>
        </w:rPr>
        <w:t>6</w:t>
      </w:r>
      <w:r w:rsidRPr="009762FE">
        <w:rPr>
          <w:rFonts w:ascii="Tahoma" w:eastAsia="Times New Roman" w:hAnsi="Tahoma" w:cs="Tahoma"/>
          <w:lang w:val="es-ES" w:eastAsia="es-ES"/>
        </w:rPr>
        <w:t>, el cual permite atender la necesidad descrita en el presente documento.</w:t>
      </w:r>
    </w:p>
    <w:p w14:paraId="07511C07" w14:textId="77777777" w:rsidR="001C36CC" w:rsidRPr="009762FE" w:rsidRDefault="001C36CC" w:rsidP="009328C6">
      <w:pPr>
        <w:autoSpaceDE w:val="0"/>
        <w:autoSpaceDN w:val="0"/>
        <w:adjustRightInd w:val="0"/>
        <w:spacing w:after="0"/>
        <w:ind w:left="1080"/>
        <w:contextualSpacing/>
        <w:jc w:val="both"/>
        <w:rPr>
          <w:rFonts w:ascii="Tahoma" w:eastAsia="Times New Roman" w:hAnsi="Tahoma" w:cs="Tahoma"/>
          <w:b/>
          <w:lang w:val="es-ES" w:eastAsia="es-ES"/>
        </w:rPr>
      </w:pPr>
    </w:p>
    <w:p w14:paraId="6B4F5EF4" w14:textId="21863B6A" w:rsidR="001F75BA" w:rsidRPr="009762FE" w:rsidRDefault="00F364C0" w:rsidP="009D54D7">
      <w:pPr>
        <w:pStyle w:val="Prrafodelista"/>
        <w:numPr>
          <w:ilvl w:val="1"/>
          <w:numId w:val="6"/>
        </w:numPr>
        <w:autoSpaceDE w:val="0"/>
        <w:autoSpaceDN w:val="0"/>
        <w:adjustRightInd w:val="0"/>
        <w:spacing w:after="0"/>
        <w:ind w:left="780"/>
        <w:jc w:val="both"/>
        <w:rPr>
          <w:rFonts w:ascii="Tahoma" w:eastAsia="Times New Roman" w:hAnsi="Tahoma" w:cs="Tahoma"/>
          <w:lang w:val="es-ES" w:eastAsia="es-ES"/>
        </w:rPr>
      </w:pPr>
      <w:r w:rsidRPr="009762FE">
        <w:rPr>
          <w:rFonts w:ascii="Tahoma" w:eastAsia="Times New Roman" w:hAnsi="Tahoma" w:cs="Tahoma"/>
          <w:b/>
          <w:lang w:val="es-ES" w:eastAsia="es-ES"/>
        </w:rPr>
        <w:t>Opciones que existen para resolver dicha necesidad</w:t>
      </w:r>
      <w:r w:rsidR="00F615F9" w:rsidRPr="009762FE">
        <w:rPr>
          <w:rFonts w:ascii="Tahoma" w:eastAsia="Times New Roman" w:hAnsi="Tahoma" w:cs="Tahoma"/>
          <w:b/>
          <w:lang w:val="es-ES" w:eastAsia="es-ES"/>
        </w:rPr>
        <w:t xml:space="preserve">: </w:t>
      </w:r>
      <w:r w:rsidRPr="009762FE">
        <w:rPr>
          <w:rFonts w:ascii="Tahoma" w:eastAsia="Times New Roman" w:hAnsi="Tahoma" w:cs="Tahoma"/>
          <w:lang w:val="es-MX" w:eastAsia="es-MX"/>
        </w:rPr>
        <w:t xml:space="preserve">Que la planta de personal de </w:t>
      </w:r>
      <w:r w:rsidRPr="009762FE">
        <w:rPr>
          <w:rFonts w:ascii="Tahoma" w:eastAsia="Times New Roman" w:hAnsi="Tahoma" w:cs="Tahoma"/>
          <w:lang w:eastAsia="es-MX"/>
        </w:rPr>
        <w:t>la Empresa Municipal de Servicios Públicos de Suarez</w:t>
      </w:r>
      <w:r w:rsidRPr="009762FE">
        <w:rPr>
          <w:rFonts w:ascii="Tahoma" w:eastAsia="Times New Roman" w:hAnsi="Tahoma" w:cs="Tahoma"/>
          <w:lang w:val="es-MX" w:eastAsia="es-MX"/>
        </w:rPr>
        <w:t xml:space="preserve">, carece </w:t>
      </w:r>
      <w:r w:rsidR="00A568B0" w:rsidRPr="009762FE">
        <w:rPr>
          <w:rFonts w:ascii="Tahoma" w:eastAsia="Times New Roman" w:hAnsi="Tahoma" w:cs="Tahoma"/>
          <w:lang w:val="es-MX" w:eastAsia="es-MX"/>
        </w:rPr>
        <w:t xml:space="preserve">de </w:t>
      </w:r>
      <w:r w:rsidR="007D6A13" w:rsidRPr="009762FE">
        <w:rPr>
          <w:rFonts w:ascii="Tahoma" w:eastAsia="Times New Roman" w:hAnsi="Tahoma" w:cs="Tahoma"/>
          <w:lang w:val="es-MX" w:eastAsia="es-MX"/>
        </w:rPr>
        <w:t>una persona que realiza esta actividad</w:t>
      </w:r>
      <w:r w:rsidR="00A806AC" w:rsidRPr="009762FE">
        <w:rPr>
          <w:rFonts w:ascii="Tahoma" w:hAnsi="Tahoma" w:cs="Tahoma"/>
          <w:lang w:val="es-MX" w:eastAsia="es-MX"/>
        </w:rPr>
        <w:t>,</w:t>
      </w:r>
      <w:r w:rsidR="00A568B0" w:rsidRPr="009762FE">
        <w:rPr>
          <w:rFonts w:ascii="Tahoma" w:hAnsi="Tahoma" w:cs="Tahoma"/>
          <w:lang w:val="es-MX" w:eastAsia="es-MX"/>
        </w:rPr>
        <w:t xml:space="preserve"> </w:t>
      </w:r>
      <w:r w:rsidR="00A568B0" w:rsidRPr="009762FE">
        <w:rPr>
          <w:rFonts w:ascii="Tahoma" w:eastAsia="Times New Roman" w:hAnsi="Tahoma" w:cs="Tahoma"/>
          <w:lang w:val="es-MX" w:eastAsia="es-MX"/>
        </w:rPr>
        <w:t>por lo tanto, se</w:t>
      </w:r>
      <w:r w:rsidRPr="009762FE">
        <w:rPr>
          <w:rFonts w:ascii="Tahoma" w:eastAsia="Times New Roman" w:hAnsi="Tahoma" w:cs="Tahoma"/>
          <w:lang w:val="es-MX" w:eastAsia="es-MX"/>
        </w:rPr>
        <w:t xml:space="preserve"> hace necesario contratar de los servicios </w:t>
      </w:r>
      <w:r w:rsidR="005C5E4B" w:rsidRPr="009762FE">
        <w:rPr>
          <w:rFonts w:ascii="Tahoma" w:eastAsia="Times New Roman" w:hAnsi="Tahoma" w:cs="Tahoma"/>
          <w:lang w:val="es-MX" w:eastAsia="es-MX"/>
        </w:rPr>
        <w:t xml:space="preserve">de apoyo a la gestión para </w:t>
      </w:r>
      <w:r w:rsidR="00C92130" w:rsidRPr="009762FE">
        <w:rPr>
          <w:rFonts w:ascii="Tahoma" w:eastAsia="Times New Roman" w:hAnsi="Tahoma" w:cs="Tahoma"/>
          <w:lang w:val="es-MX" w:eastAsia="es-MX"/>
        </w:rPr>
        <w:t>la</w:t>
      </w:r>
      <w:r w:rsidR="00B17815" w:rsidRPr="009762FE">
        <w:rPr>
          <w:rFonts w:ascii="Tahoma" w:eastAsia="Times New Roman" w:hAnsi="Tahoma" w:cs="Tahoma"/>
          <w:lang w:val="es-MX" w:eastAsia="es-MX"/>
        </w:rPr>
        <w:t xml:space="preserve">s actividades de recolección </w:t>
      </w:r>
    </w:p>
    <w:p w14:paraId="286E9221" w14:textId="77777777" w:rsidR="00B17815" w:rsidRPr="009762FE" w:rsidRDefault="00B17815" w:rsidP="00B17815">
      <w:pPr>
        <w:autoSpaceDE w:val="0"/>
        <w:autoSpaceDN w:val="0"/>
        <w:adjustRightInd w:val="0"/>
        <w:spacing w:after="0"/>
        <w:jc w:val="both"/>
        <w:rPr>
          <w:rFonts w:ascii="Tahoma" w:eastAsia="Times New Roman" w:hAnsi="Tahoma" w:cs="Tahoma"/>
          <w:lang w:val="es-ES" w:eastAsia="es-ES"/>
        </w:rPr>
      </w:pPr>
    </w:p>
    <w:p w14:paraId="5F6D4257" w14:textId="5CDF3310" w:rsidR="00B17815" w:rsidRPr="009762FE" w:rsidRDefault="00374877" w:rsidP="006B06A8">
      <w:pPr>
        <w:pStyle w:val="Prrafodelista"/>
        <w:numPr>
          <w:ilvl w:val="0"/>
          <w:numId w:val="6"/>
        </w:numPr>
        <w:autoSpaceDE w:val="0"/>
        <w:autoSpaceDN w:val="0"/>
        <w:adjustRightInd w:val="0"/>
        <w:spacing w:after="0"/>
        <w:jc w:val="both"/>
        <w:rPr>
          <w:rFonts w:ascii="Tahoma" w:hAnsi="Tahoma" w:cs="Tahoma"/>
        </w:rPr>
      </w:pPr>
      <w:r w:rsidRPr="009762FE">
        <w:rPr>
          <w:rFonts w:ascii="Tahoma" w:eastAsia="Times New Roman" w:hAnsi="Tahoma" w:cs="Tahoma"/>
          <w:b/>
          <w:lang w:val="es-ES" w:eastAsia="es-ES"/>
        </w:rPr>
        <w:t xml:space="preserve">Actividades a Ejecutar por parte del </w:t>
      </w:r>
      <w:r w:rsidR="00D7243F" w:rsidRPr="009762FE">
        <w:rPr>
          <w:rFonts w:ascii="Tahoma" w:eastAsia="Times New Roman" w:hAnsi="Tahoma" w:cs="Tahoma"/>
          <w:b/>
          <w:lang w:val="es-ES" w:eastAsia="es-ES"/>
        </w:rPr>
        <w:t xml:space="preserve">Contratista </w:t>
      </w:r>
      <w:r w:rsidR="00F364C0" w:rsidRPr="009762FE">
        <w:rPr>
          <w:rFonts w:ascii="Tahoma" w:eastAsia="Times New Roman" w:hAnsi="Tahoma" w:cs="Tahoma"/>
          <w:lang w:val="es-ES" w:eastAsia="es-ES"/>
        </w:rPr>
        <w:t xml:space="preserve">el contratista se compromete a ejecutar el objeto del contrato realizando las siguientes actividades; </w:t>
      </w:r>
      <w:r w:rsidR="007D6A13" w:rsidRPr="009762FE">
        <w:rPr>
          <w:rFonts w:ascii="Tahoma" w:eastAsia="Times New Roman" w:hAnsi="Tahoma" w:cs="Tahoma"/>
          <w:lang w:val="es-ES" w:eastAsia="es-ES"/>
        </w:rPr>
        <w:t xml:space="preserve">1). Realizar las actividades de recolección de los residuos sólidos en el municipio Suarez Cauca. 2). Realizar el recorrido </w:t>
      </w:r>
      <w:r w:rsidR="009A645A" w:rsidRPr="009762FE">
        <w:rPr>
          <w:rFonts w:ascii="Tahoma" w:eastAsia="Times New Roman" w:hAnsi="Tahoma" w:cs="Tahoma"/>
          <w:lang w:val="es-ES" w:eastAsia="es-ES"/>
        </w:rPr>
        <w:t xml:space="preserve">en la cabecera Municipal </w:t>
      </w:r>
      <w:r w:rsidR="007D6A13" w:rsidRPr="009762FE">
        <w:rPr>
          <w:rFonts w:ascii="Tahoma" w:eastAsia="Times New Roman" w:hAnsi="Tahoma" w:cs="Tahoma"/>
          <w:lang w:val="es-ES" w:eastAsia="es-ES"/>
        </w:rPr>
        <w:t xml:space="preserve">para </w:t>
      </w:r>
      <w:r w:rsidR="009A645A" w:rsidRPr="009762FE">
        <w:rPr>
          <w:rFonts w:ascii="Tahoma" w:eastAsia="Times New Roman" w:hAnsi="Tahoma" w:cs="Tahoma"/>
          <w:lang w:val="es-ES" w:eastAsia="es-ES"/>
        </w:rPr>
        <w:t xml:space="preserve">realizar </w:t>
      </w:r>
      <w:r w:rsidR="007D6A13" w:rsidRPr="009762FE">
        <w:rPr>
          <w:rFonts w:ascii="Tahoma" w:eastAsia="Times New Roman" w:hAnsi="Tahoma" w:cs="Tahoma"/>
          <w:lang w:val="es-ES" w:eastAsia="es-ES"/>
        </w:rPr>
        <w:t xml:space="preserve">la recolección de los residuos sólidos los días estipulados por la empresa municipal de servicios públicos de Suarez </w:t>
      </w:r>
      <w:r w:rsidR="008F7521" w:rsidRPr="009762FE">
        <w:rPr>
          <w:rFonts w:ascii="Tahoma" w:eastAsia="Times New Roman" w:hAnsi="Tahoma" w:cs="Tahoma"/>
          <w:lang w:val="es-ES" w:eastAsia="es-ES"/>
        </w:rPr>
        <w:t>3).</w:t>
      </w:r>
      <w:r w:rsidR="007D6A13" w:rsidRPr="009762FE">
        <w:rPr>
          <w:rFonts w:ascii="Tahoma" w:eastAsia="Times New Roman" w:hAnsi="Tahoma" w:cs="Tahoma"/>
          <w:lang w:val="es-ES" w:eastAsia="es-ES"/>
        </w:rPr>
        <w:t xml:space="preserve"> </w:t>
      </w:r>
      <w:r w:rsidR="00EE2210" w:rsidRPr="009762FE">
        <w:rPr>
          <w:rFonts w:ascii="Tahoma" w:eastAsia="Times New Roman" w:hAnsi="Tahoma" w:cs="Tahoma"/>
          <w:lang w:val="es-ES" w:eastAsia="es-ES"/>
        </w:rPr>
        <w:t xml:space="preserve">Hacer </w:t>
      </w:r>
      <w:r w:rsidR="00B9196E" w:rsidRPr="009762FE">
        <w:rPr>
          <w:rFonts w:ascii="Tahoma" w:eastAsia="Times New Roman" w:hAnsi="Tahoma" w:cs="Tahoma"/>
          <w:lang w:val="es-ES" w:eastAsia="es-ES"/>
        </w:rPr>
        <w:t xml:space="preserve">el </w:t>
      </w:r>
      <w:r w:rsidR="00EE2210" w:rsidRPr="009762FE">
        <w:rPr>
          <w:rFonts w:ascii="Tahoma" w:eastAsia="Times New Roman" w:hAnsi="Tahoma" w:cs="Tahoma"/>
          <w:lang w:val="es-ES" w:eastAsia="es-ES"/>
        </w:rPr>
        <w:t xml:space="preserve">acompañamiento </w:t>
      </w:r>
      <w:r w:rsidR="007B74D1" w:rsidRPr="009762FE">
        <w:rPr>
          <w:rFonts w:ascii="Tahoma" w:eastAsia="Times New Roman" w:hAnsi="Tahoma" w:cs="Tahoma"/>
          <w:lang w:val="es-ES" w:eastAsia="es-ES"/>
        </w:rPr>
        <w:t xml:space="preserve">al conductor del vehículo compactador de los residuos sólidos </w:t>
      </w:r>
      <w:r w:rsidR="00063811" w:rsidRPr="009762FE">
        <w:rPr>
          <w:rFonts w:ascii="Tahoma" w:eastAsia="Times New Roman" w:hAnsi="Tahoma" w:cs="Tahoma"/>
          <w:lang w:val="es-ES" w:eastAsia="es-ES"/>
        </w:rPr>
        <w:t>a realizar las descargas</w:t>
      </w:r>
      <w:r w:rsidR="007D6A13" w:rsidRPr="009762FE">
        <w:rPr>
          <w:rFonts w:ascii="Tahoma" w:eastAsia="Times New Roman" w:hAnsi="Tahoma" w:cs="Tahoma"/>
          <w:lang w:val="es-ES" w:eastAsia="es-ES"/>
        </w:rPr>
        <w:t xml:space="preserve"> hasta </w:t>
      </w:r>
      <w:r w:rsidR="00063811" w:rsidRPr="009762FE">
        <w:rPr>
          <w:rFonts w:ascii="Tahoma" w:eastAsia="Times New Roman" w:hAnsi="Tahoma" w:cs="Tahoma"/>
          <w:lang w:val="es-ES" w:eastAsia="es-ES"/>
        </w:rPr>
        <w:t>el sitio de</w:t>
      </w:r>
      <w:r w:rsidR="007D6A13" w:rsidRPr="009762FE">
        <w:rPr>
          <w:rFonts w:ascii="Tahoma" w:eastAsia="Times New Roman" w:hAnsi="Tahoma" w:cs="Tahoma"/>
          <w:lang w:val="es-ES" w:eastAsia="es-ES"/>
        </w:rPr>
        <w:t xml:space="preserve"> disposición final en el relleno sanitario licenciado que disponga para dicho fin la entidad. </w:t>
      </w:r>
      <w:r w:rsidR="00EE3C23" w:rsidRPr="009762FE">
        <w:rPr>
          <w:rFonts w:ascii="Tahoma" w:eastAsia="Times New Roman" w:hAnsi="Tahoma" w:cs="Tahoma"/>
          <w:lang w:val="es-ES" w:eastAsia="es-ES"/>
        </w:rPr>
        <w:t>4</w:t>
      </w:r>
      <w:r w:rsidR="007D6A13" w:rsidRPr="009762FE">
        <w:rPr>
          <w:rFonts w:ascii="Tahoma" w:eastAsia="Times New Roman" w:hAnsi="Tahoma" w:cs="Tahoma"/>
          <w:lang w:val="es-ES" w:eastAsia="es-ES"/>
        </w:rPr>
        <w:t xml:space="preserve">). Custodiar los insumos, suministros, herramientas, dotación, implementación, inventarios y/o materiales que sean puestos a su disposición para la prestación del servicio objeto de este contrato y a la terminación del presente </w:t>
      </w:r>
      <w:r w:rsidR="007D6A13" w:rsidRPr="009762FE">
        <w:rPr>
          <w:rFonts w:ascii="Tahoma" w:eastAsia="Times New Roman" w:hAnsi="Tahoma" w:cs="Tahoma"/>
          <w:lang w:val="es-ES" w:eastAsia="es-ES"/>
        </w:rPr>
        <w:lastRenderedPageBreak/>
        <w:t xml:space="preserve">contrato devolverlos. </w:t>
      </w:r>
      <w:r w:rsidR="00EE3C23" w:rsidRPr="009762FE">
        <w:rPr>
          <w:rFonts w:ascii="Tahoma" w:eastAsia="Times New Roman" w:hAnsi="Tahoma" w:cs="Tahoma"/>
          <w:lang w:val="es-ES" w:eastAsia="es-ES"/>
        </w:rPr>
        <w:t>5</w:t>
      </w:r>
      <w:r w:rsidR="007D6A13" w:rsidRPr="009762FE">
        <w:rPr>
          <w:rFonts w:ascii="Tahoma" w:eastAsia="Times New Roman" w:hAnsi="Tahoma" w:cs="Tahoma"/>
          <w:lang w:val="es-ES" w:eastAsia="es-ES"/>
        </w:rPr>
        <w:t xml:space="preserve">). Actuar con diligencia a fin de que no se afecte el objeto contractual, informar a la empresa de toda situación que afecte su correcto funcionamiento y de las necesidades que demande este vehículo. </w:t>
      </w:r>
      <w:r w:rsidR="00EE3C23" w:rsidRPr="009762FE">
        <w:rPr>
          <w:rFonts w:ascii="Tahoma" w:eastAsia="Times New Roman" w:hAnsi="Tahoma" w:cs="Tahoma"/>
          <w:lang w:val="es-ES" w:eastAsia="es-ES"/>
        </w:rPr>
        <w:t>6</w:t>
      </w:r>
      <w:r w:rsidR="007D6A13" w:rsidRPr="009762FE">
        <w:rPr>
          <w:rFonts w:ascii="Tahoma" w:eastAsia="Times New Roman" w:hAnsi="Tahoma" w:cs="Tahoma"/>
          <w:lang w:val="es-ES" w:eastAsia="es-ES"/>
        </w:rPr>
        <w:t xml:space="preserve">). Las demás que sean asignadas por el supervisor del contrato. </w:t>
      </w:r>
    </w:p>
    <w:p w14:paraId="74F9C2AC" w14:textId="77777777" w:rsidR="00B17815" w:rsidRPr="009762FE" w:rsidRDefault="00B17815" w:rsidP="00B17815">
      <w:pPr>
        <w:pStyle w:val="Prrafodelista"/>
        <w:autoSpaceDE w:val="0"/>
        <w:autoSpaceDN w:val="0"/>
        <w:adjustRightInd w:val="0"/>
        <w:spacing w:after="0"/>
        <w:ind w:left="780"/>
        <w:jc w:val="both"/>
        <w:rPr>
          <w:rFonts w:ascii="Tahoma" w:hAnsi="Tahoma" w:cs="Tahoma"/>
        </w:rPr>
      </w:pPr>
    </w:p>
    <w:p w14:paraId="08527E06" w14:textId="1A29A335" w:rsidR="009F6540" w:rsidRPr="009762FE" w:rsidRDefault="009F6540" w:rsidP="009F6540">
      <w:pPr>
        <w:pStyle w:val="Prrafodelista"/>
        <w:numPr>
          <w:ilvl w:val="1"/>
          <w:numId w:val="6"/>
        </w:numPr>
        <w:jc w:val="both"/>
        <w:rPr>
          <w:rFonts w:ascii="Tahoma" w:hAnsi="Tahoma" w:cs="Tahoma"/>
        </w:rPr>
      </w:pPr>
      <w:r w:rsidRPr="009762FE">
        <w:rPr>
          <w:rFonts w:ascii="Tahoma" w:hAnsi="Tahoma" w:cs="Tahoma"/>
          <w:b/>
          <w:bCs/>
        </w:rPr>
        <w:t>Obligaciones del Contratista</w:t>
      </w:r>
      <w:r w:rsidRPr="009762FE">
        <w:rPr>
          <w:rFonts w:ascii="Tahoma" w:hAnsi="Tahoma" w:cs="Tahoma"/>
        </w:rPr>
        <w:t xml:space="preserve">: </w:t>
      </w:r>
      <w:r w:rsidR="00507A0D" w:rsidRPr="009762FE">
        <w:rPr>
          <w:rFonts w:ascii="Tahoma" w:hAnsi="Tahoma" w:cs="Tahoma"/>
        </w:rPr>
        <w:t xml:space="preserve">1. </w:t>
      </w:r>
      <w:r w:rsidRPr="009762FE">
        <w:rPr>
          <w:rFonts w:ascii="Tahoma" w:hAnsi="Tahoma" w:cs="Tahoma"/>
        </w:rPr>
        <w:t xml:space="preserve">Ejecutar la orden en cantidad y calidad. </w:t>
      </w:r>
      <w:r w:rsidR="00507A0D" w:rsidRPr="009762FE">
        <w:rPr>
          <w:rFonts w:ascii="Tahoma" w:hAnsi="Tahoma" w:cs="Tahoma"/>
        </w:rPr>
        <w:t xml:space="preserve">2. </w:t>
      </w:r>
      <w:r w:rsidR="00B17815" w:rsidRPr="009762FE">
        <w:rPr>
          <w:rFonts w:ascii="Tahoma" w:hAnsi="Tahoma" w:cs="Tahoma"/>
        </w:rPr>
        <w:t>Cumplir con</w:t>
      </w:r>
      <w:r w:rsidRPr="009762FE">
        <w:rPr>
          <w:rFonts w:ascii="Tahoma" w:hAnsi="Tahoma" w:cs="Tahoma"/>
        </w:rPr>
        <w:t xml:space="preserve"> objeto de la orden dentro del plazo estipulado. </w:t>
      </w:r>
      <w:r w:rsidR="00507A0D" w:rsidRPr="009762FE">
        <w:rPr>
          <w:rFonts w:ascii="Tahoma" w:hAnsi="Tahoma" w:cs="Tahoma"/>
        </w:rPr>
        <w:t xml:space="preserve">3.  </w:t>
      </w:r>
      <w:r w:rsidRPr="009762FE">
        <w:rPr>
          <w:rFonts w:ascii="Tahoma" w:hAnsi="Tahoma" w:cs="Tahoma"/>
        </w:rPr>
        <w:t xml:space="preserve">Desarrollar cada una de las actividades descritas en el presente contrato. </w:t>
      </w:r>
      <w:r w:rsidR="00507A0D" w:rsidRPr="009762FE">
        <w:rPr>
          <w:rFonts w:ascii="Tahoma" w:hAnsi="Tahoma" w:cs="Tahoma"/>
        </w:rPr>
        <w:t xml:space="preserve">5. </w:t>
      </w:r>
      <w:r w:rsidRPr="009762FE">
        <w:rPr>
          <w:rFonts w:ascii="Tahoma" w:hAnsi="Tahoma" w:cs="Tahoma"/>
        </w:rPr>
        <w:t>Las demás que surjan y sean inherentes al objeto de la orden</w:t>
      </w:r>
    </w:p>
    <w:p w14:paraId="2F7EF0D5" w14:textId="77777777" w:rsidR="00564A2E" w:rsidRPr="009762FE" w:rsidRDefault="00564A2E" w:rsidP="009F6540">
      <w:pPr>
        <w:pStyle w:val="Prrafodelista"/>
        <w:autoSpaceDE w:val="0"/>
        <w:autoSpaceDN w:val="0"/>
        <w:adjustRightInd w:val="0"/>
        <w:spacing w:after="0"/>
        <w:ind w:left="1080"/>
        <w:jc w:val="both"/>
        <w:rPr>
          <w:rFonts w:ascii="Tahoma" w:hAnsi="Tahoma" w:cs="Tahoma"/>
        </w:rPr>
      </w:pPr>
    </w:p>
    <w:p w14:paraId="173DA79E" w14:textId="0F8BE934" w:rsidR="00F364C0" w:rsidRPr="009762FE" w:rsidRDefault="00FC3F6B" w:rsidP="009328C6">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9762FE">
        <w:rPr>
          <w:rFonts w:ascii="Tahoma" w:eastAsia="Times New Roman" w:hAnsi="Tahoma" w:cs="Tahoma"/>
          <w:b/>
          <w:lang w:val="es-ES" w:eastAsia="es-ES"/>
        </w:rPr>
        <w:t>Obligaciones del Contratante</w:t>
      </w:r>
      <w:r w:rsidR="00F364C0" w:rsidRPr="009762FE">
        <w:rPr>
          <w:rFonts w:ascii="Tahoma" w:eastAsia="Times New Roman" w:hAnsi="Tahoma" w:cs="Tahoma"/>
          <w:lang w:val="es-ES" w:eastAsia="es-ES"/>
        </w:rPr>
        <w:t>: 1. Realizar el registro presupuestal correspondiente. 2. Prestar toda la colaboración que requiera el contratista para el cumplimiento del objeto del contrato 3. Ejercer la supervisión sobre el cumplimiento de las obligaciones adquiridas por el contratista en el presente contrato. 4. Suministrar toda la información que requiera el contratista para el desarrollo y ejecución del contrato. 5. Cancelar al contratista en la forma y términos establecidos en el contrato. 6. Realizar seguimiento y acompañamiento al proceso de ejecución de la prestación del servicio participando en las actas de comité y toma de decisiones que tengan incidencia en la ejecución de la misma</w:t>
      </w:r>
      <w:r w:rsidR="000E274D" w:rsidRPr="009762FE">
        <w:rPr>
          <w:rFonts w:ascii="Tahoma" w:eastAsia="Times New Roman" w:hAnsi="Tahoma" w:cs="Tahoma"/>
          <w:lang w:val="es-ES" w:eastAsia="es-ES"/>
        </w:rPr>
        <w:t>.</w:t>
      </w:r>
    </w:p>
    <w:p w14:paraId="366F3024" w14:textId="77777777" w:rsidR="009F6540" w:rsidRPr="009762FE" w:rsidRDefault="009F6540" w:rsidP="009F6540">
      <w:pPr>
        <w:autoSpaceDE w:val="0"/>
        <w:autoSpaceDN w:val="0"/>
        <w:adjustRightInd w:val="0"/>
        <w:spacing w:after="0"/>
        <w:ind w:left="780"/>
        <w:contextualSpacing/>
        <w:jc w:val="both"/>
        <w:rPr>
          <w:rFonts w:ascii="Tahoma" w:eastAsia="Times New Roman" w:hAnsi="Tahoma" w:cs="Tahoma"/>
          <w:lang w:val="es-ES" w:eastAsia="es-ES"/>
        </w:rPr>
      </w:pPr>
    </w:p>
    <w:p w14:paraId="3D99FC8B" w14:textId="48C2DBCE" w:rsidR="00F364C0" w:rsidRPr="009762FE" w:rsidRDefault="0090233E" w:rsidP="009328C6">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9762FE">
        <w:rPr>
          <w:rFonts w:ascii="Tahoma" w:eastAsia="Times New Roman" w:hAnsi="Tahoma" w:cs="Tahoma"/>
          <w:b/>
          <w:lang w:val="es-ES" w:eastAsia="es-ES"/>
        </w:rPr>
        <w:t>Supervisión:</w:t>
      </w:r>
      <w:r w:rsidRPr="009762FE">
        <w:rPr>
          <w:rFonts w:ascii="Tahoma" w:eastAsia="Times New Roman" w:hAnsi="Tahoma" w:cs="Tahoma"/>
          <w:lang w:val="es-ES" w:eastAsia="es-ES"/>
        </w:rPr>
        <w:t xml:space="preserve"> </w:t>
      </w:r>
      <w:r w:rsidR="00442FD5" w:rsidRPr="009762FE">
        <w:rPr>
          <w:rFonts w:ascii="Tahoma" w:eastAsia="Times New Roman" w:hAnsi="Tahoma" w:cs="Tahoma"/>
          <w:lang w:val="es-ES" w:eastAsia="es-ES"/>
        </w:rPr>
        <w:t xml:space="preserve">La supervisión de la presente orden será ejercido por </w:t>
      </w:r>
      <w:r w:rsidR="009D027D" w:rsidRPr="009762FE">
        <w:rPr>
          <w:rFonts w:ascii="Tahoma" w:eastAsia="Times New Roman" w:hAnsi="Tahoma" w:cs="Tahoma"/>
          <w:lang w:val="es-ES" w:eastAsia="es-ES"/>
        </w:rPr>
        <w:t>el Técnico Comercial</w:t>
      </w:r>
      <w:r w:rsidR="00442FD5" w:rsidRPr="009762FE">
        <w:rPr>
          <w:rFonts w:ascii="Tahoma" w:eastAsia="Times New Roman" w:hAnsi="Tahoma" w:cs="Tahoma"/>
          <w:lang w:val="es-ES" w:eastAsia="es-ES"/>
        </w:rPr>
        <w:t>,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9762FE" w:rsidRDefault="00D37C3A" w:rsidP="00D37C3A">
      <w:pPr>
        <w:spacing w:after="0"/>
        <w:ind w:left="780"/>
        <w:jc w:val="both"/>
        <w:rPr>
          <w:rFonts w:ascii="Tahoma" w:hAnsi="Tahoma" w:cs="Tahoma"/>
          <w:b/>
        </w:rPr>
      </w:pPr>
    </w:p>
    <w:p w14:paraId="62A5CB7C" w14:textId="0B8388E5" w:rsidR="003E5E26" w:rsidRPr="009762FE" w:rsidRDefault="009328C6" w:rsidP="003E5E26">
      <w:pPr>
        <w:numPr>
          <w:ilvl w:val="0"/>
          <w:numId w:val="6"/>
        </w:numPr>
        <w:jc w:val="both"/>
        <w:rPr>
          <w:rFonts w:ascii="Tahoma" w:hAnsi="Tahoma" w:cs="Tahoma"/>
          <w:b/>
        </w:rPr>
      </w:pPr>
      <w:r w:rsidRPr="009762FE">
        <w:rPr>
          <w:rFonts w:ascii="Tahoma" w:eastAsia="Times New Roman" w:hAnsi="Tahoma" w:cs="Tahoma"/>
          <w:b/>
        </w:rPr>
        <w:t>Modalidad Selección Contratista</w:t>
      </w:r>
      <w:r w:rsidR="003E5E26" w:rsidRPr="009762FE">
        <w:rPr>
          <w:rFonts w:ascii="Tahoma" w:hAnsi="Tahoma" w:cs="Tahoma"/>
          <w:b/>
        </w:rPr>
        <w:t xml:space="preserve">: </w:t>
      </w:r>
      <w:r w:rsidR="00CE3784" w:rsidRPr="009762FE">
        <w:rPr>
          <w:rFonts w:ascii="Tahoma" w:hAnsi="Tahoma" w:cs="Tahoma"/>
        </w:rPr>
        <w:t xml:space="preserve">Todos los procedimientos de selección de contratistas en EMSUAREZ deben ser objetivos y se regirán por los principios de la función Administrativa a que se refiere el artículo 29 de la Constitución Política de </w:t>
      </w:r>
      <w:r w:rsidR="00CE3784" w:rsidRPr="009762FE">
        <w:rPr>
          <w:rFonts w:ascii="Tahoma" w:hAnsi="Tahoma" w:cs="Tahoma"/>
        </w:rPr>
        <w:lastRenderedPageBreak/>
        <w:t>Colombia, el régimen de la ley 142 de 1994, al deber de selección objetiva y al régimen de inhabilidades e incompatibilidades de la ley 80 de 1993</w:t>
      </w:r>
      <w:r w:rsidR="003E5E26" w:rsidRPr="009762FE">
        <w:rPr>
          <w:rFonts w:ascii="Tahoma" w:hAnsi="Tahoma" w:cs="Tahoma"/>
          <w:b/>
        </w:rPr>
        <w:t>.</w:t>
      </w:r>
    </w:p>
    <w:p w14:paraId="49F8CC53" w14:textId="11E393B2" w:rsidR="00CE3784" w:rsidRPr="009762FE" w:rsidRDefault="00CE3784" w:rsidP="003E5E26">
      <w:pPr>
        <w:ind w:left="780"/>
        <w:jc w:val="both"/>
        <w:rPr>
          <w:rFonts w:ascii="Tahoma" w:hAnsi="Tahoma" w:cs="Tahoma"/>
          <w:b/>
        </w:rPr>
      </w:pPr>
      <w:r w:rsidRPr="009762FE">
        <w:rPr>
          <w:rFonts w:ascii="Tahoma" w:hAnsi="Tahoma" w:cs="Tahoma"/>
        </w:rPr>
        <w:t>De conformidad con lo dispuesto en el artículo 32 de la ley 142 de 1994, el régimen legal aplicable a los actos y contratos de la Empresa es el derecho privado, los últimos se regirán por lo previsto en este manual en concordancia con las políticas empresariales y en los aspectos no contemplados en él se aplicarán las disposiciones del código civil, del código de Comercio o las normas que las sustituyan, adicionen o modifiquen.</w:t>
      </w:r>
      <w:r w:rsidR="00FE73F1" w:rsidRPr="009762FE">
        <w:rPr>
          <w:rFonts w:ascii="Tahoma" w:hAnsi="Tahoma" w:cs="Tahoma"/>
        </w:rPr>
        <w:t xml:space="preserve"> </w:t>
      </w:r>
      <w:r w:rsidRPr="009762FE">
        <w:rPr>
          <w:rFonts w:ascii="Tahoma" w:hAnsi="Tahoma" w:cs="Tahoma"/>
        </w:rPr>
        <w:t>Para el caso que nos ocupa el artículo 16 del Manual de Contratación de la Empresa Municipal de Servicios Públicos de Suarez EMSUAREZ el AC</w:t>
      </w:r>
      <w:r w:rsidR="00D65C64" w:rsidRPr="009762FE">
        <w:rPr>
          <w:rFonts w:ascii="Tahoma" w:hAnsi="Tahoma" w:cs="Tahoma"/>
        </w:rPr>
        <w:t>UERDO 002 de febrero 02 de 2017</w:t>
      </w:r>
      <w:r w:rsidRPr="009762FE">
        <w:rPr>
          <w:rFonts w:ascii="Tahoma" w:hAnsi="Tahoma" w:cs="Tahoma"/>
        </w:rPr>
        <w:t xml:space="preserve"> </w:t>
      </w:r>
      <w:r w:rsidR="00D65C64" w:rsidRPr="009762FE">
        <w:rPr>
          <w:rFonts w:ascii="Tahoma" w:hAnsi="Tahoma" w:cs="Tahoma"/>
        </w:rPr>
        <w:t xml:space="preserve">DE LA CONTRATACIÓN </w:t>
      </w:r>
      <w:r w:rsidR="00E8587F" w:rsidRPr="009762FE">
        <w:rPr>
          <w:rFonts w:ascii="Tahoma" w:hAnsi="Tahoma" w:cs="Tahoma"/>
        </w:rPr>
        <w:t>DIRECTA y</w:t>
      </w:r>
      <w:r w:rsidR="00D65C64" w:rsidRPr="009762FE">
        <w:rPr>
          <w:rFonts w:ascii="Tahoma" w:hAnsi="Tahoma" w:cs="Tahoma"/>
        </w:rPr>
        <w:t xml:space="preserve"> </w:t>
      </w:r>
      <w:r w:rsidRPr="009762FE">
        <w:rPr>
          <w:rFonts w:ascii="Tahoma" w:hAnsi="Tahoma" w:cs="Tahoma"/>
        </w:rPr>
        <w:t xml:space="preserve">en </w:t>
      </w:r>
      <w:r w:rsidR="00474849" w:rsidRPr="009762FE">
        <w:rPr>
          <w:rFonts w:ascii="Tahoma" w:hAnsi="Tahoma" w:cs="Tahoma"/>
        </w:rPr>
        <w:t xml:space="preserve">su literal </w:t>
      </w:r>
      <w:r w:rsidRPr="009762FE">
        <w:rPr>
          <w:rFonts w:ascii="Tahoma" w:hAnsi="Tahoma" w:cs="Tahoma"/>
        </w:rPr>
        <w:t xml:space="preserve">R. </w:t>
      </w:r>
      <w:r w:rsidR="00474849" w:rsidRPr="009762FE">
        <w:rPr>
          <w:rFonts w:ascii="Tahoma" w:hAnsi="Tahoma" w:cs="Tahoma"/>
        </w:rPr>
        <w:t>establece de l</w:t>
      </w:r>
      <w:r w:rsidRPr="009762FE">
        <w:rPr>
          <w:rFonts w:ascii="Tahoma" w:hAnsi="Tahoma" w:cs="Tahoma"/>
        </w:rPr>
        <w:t xml:space="preserve">os contratos de prestación de servicios personales, profesionales o de apoyo a la gestión, que se deban contratar con determinada persona natural o jurídica, en atención a sus calidades. </w:t>
      </w:r>
    </w:p>
    <w:p w14:paraId="1FBEDA5E" w14:textId="4CB61430" w:rsidR="003315F6" w:rsidRPr="009762FE" w:rsidRDefault="00F364C0" w:rsidP="00F615F9">
      <w:pPr>
        <w:numPr>
          <w:ilvl w:val="0"/>
          <w:numId w:val="6"/>
        </w:numPr>
        <w:autoSpaceDE w:val="0"/>
        <w:autoSpaceDN w:val="0"/>
        <w:adjustRightInd w:val="0"/>
        <w:spacing w:after="0"/>
        <w:contextualSpacing/>
        <w:jc w:val="both"/>
        <w:rPr>
          <w:rFonts w:ascii="Tahoma" w:eastAsia="Times New Roman" w:hAnsi="Tahoma" w:cs="Tahoma"/>
          <w:b/>
          <w:lang w:val="es-ES" w:eastAsia="es-ES"/>
        </w:rPr>
      </w:pPr>
      <w:r w:rsidRPr="009762FE">
        <w:rPr>
          <w:rFonts w:ascii="Tahoma" w:eastAsia="Times New Roman" w:hAnsi="Tahoma" w:cs="Tahoma"/>
          <w:b/>
          <w:lang w:val="es-ES" w:eastAsia="es-ES"/>
        </w:rPr>
        <w:t>Aspectos Jurídicos – Documentos Habilitantes</w:t>
      </w:r>
      <w:r w:rsidR="00F615F9" w:rsidRPr="009762FE">
        <w:rPr>
          <w:rFonts w:ascii="Tahoma" w:eastAsia="Times New Roman" w:hAnsi="Tahoma" w:cs="Tahoma"/>
          <w:b/>
          <w:lang w:val="es-ES" w:eastAsia="es-ES"/>
        </w:rPr>
        <w:t xml:space="preserve"> </w:t>
      </w:r>
      <w:r w:rsidR="003315F6" w:rsidRPr="009762FE">
        <w:rPr>
          <w:rFonts w:ascii="Tahoma" w:hAnsi="Tahoma" w:cs="Tahoma"/>
        </w:rPr>
        <w:t>Para efectos de esta contratación, la entidad verificará las condiciones del contratista a través de los siguientes documentos, seque deberán ser aportados junto con la propuesta.</w:t>
      </w:r>
    </w:p>
    <w:p w14:paraId="0031458A" w14:textId="77777777" w:rsidR="00F615F9" w:rsidRPr="009762FE" w:rsidRDefault="00F615F9" w:rsidP="00F615F9">
      <w:pPr>
        <w:autoSpaceDE w:val="0"/>
        <w:autoSpaceDN w:val="0"/>
        <w:adjustRightInd w:val="0"/>
        <w:spacing w:after="0"/>
        <w:ind w:left="360"/>
        <w:contextualSpacing/>
        <w:rPr>
          <w:rFonts w:ascii="Tahoma" w:eastAsia="Times New Roman" w:hAnsi="Tahoma" w:cs="Tahoma"/>
          <w:b/>
          <w:lang w:val="es-ES" w:eastAsia="es-ES"/>
        </w:rPr>
      </w:pPr>
    </w:p>
    <w:p w14:paraId="6972446C" w14:textId="28D8F404" w:rsidR="003315F6" w:rsidRPr="009762FE" w:rsidRDefault="003315F6" w:rsidP="009328C6">
      <w:pPr>
        <w:pStyle w:val="Prrafodelista"/>
        <w:numPr>
          <w:ilvl w:val="1"/>
          <w:numId w:val="6"/>
        </w:numPr>
        <w:jc w:val="both"/>
        <w:rPr>
          <w:rFonts w:ascii="Tahoma" w:hAnsi="Tahoma" w:cs="Tahoma"/>
        </w:rPr>
      </w:pPr>
      <w:r w:rsidRPr="009762FE">
        <w:rPr>
          <w:rFonts w:ascii="Tahoma" w:hAnsi="Tahoma" w:cs="Tahoma"/>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Formato Único de Hoja de Vida </w:t>
      </w:r>
      <w:proofErr w:type="spellStart"/>
      <w:r w:rsidR="007435FC" w:rsidRPr="009762FE">
        <w:rPr>
          <w:rFonts w:ascii="Tahoma" w:hAnsi="Tahoma" w:cs="Tahoma"/>
        </w:rPr>
        <w:t>sigep</w:t>
      </w:r>
      <w:proofErr w:type="spellEnd"/>
      <w:r w:rsidRPr="009762FE">
        <w:rPr>
          <w:rFonts w:ascii="Tahoma" w:hAnsi="Tahoma" w:cs="Tahoma"/>
        </w:rPr>
        <w:t xml:space="preserve"> </w:t>
      </w:r>
      <w:r w:rsidR="007435FC" w:rsidRPr="009762FE">
        <w:rPr>
          <w:rFonts w:ascii="Tahoma" w:hAnsi="Tahoma" w:cs="Tahoma"/>
        </w:rPr>
        <w:t>9. Acreditación de estudios bachiller. 10. Acreditación de experiencia laboral.</w:t>
      </w:r>
      <w:r w:rsidR="00B17815" w:rsidRPr="009762FE">
        <w:rPr>
          <w:rFonts w:ascii="Tahoma" w:hAnsi="Tahoma" w:cs="Tahoma"/>
        </w:rPr>
        <w:t xml:space="preserve"> 11, antecedentes judiciales</w:t>
      </w:r>
    </w:p>
    <w:p w14:paraId="71D83CE0" w14:textId="77777777" w:rsidR="007C4052" w:rsidRPr="009762FE" w:rsidRDefault="007C4052" w:rsidP="009328C6">
      <w:pPr>
        <w:pStyle w:val="Prrafodelista"/>
        <w:ind w:left="1080"/>
        <w:jc w:val="both"/>
        <w:rPr>
          <w:rFonts w:ascii="Tahoma" w:hAnsi="Tahoma" w:cs="Tahoma"/>
        </w:rPr>
      </w:pPr>
    </w:p>
    <w:p w14:paraId="47BFDB31" w14:textId="4863ADE9" w:rsidR="00024E6F" w:rsidRPr="009762FE" w:rsidRDefault="005935C8" w:rsidP="00024E6F">
      <w:pPr>
        <w:pStyle w:val="Prrafodelista"/>
        <w:numPr>
          <w:ilvl w:val="0"/>
          <w:numId w:val="6"/>
        </w:numPr>
        <w:pBdr>
          <w:top w:val="nil"/>
          <w:left w:val="nil"/>
          <w:bottom w:val="nil"/>
          <w:right w:val="nil"/>
          <w:between w:val="nil"/>
        </w:pBdr>
        <w:spacing w:after="0"/>
        <w:jc w:val="both"/>
        <w:rPr>
          <w:rFonts w:ascii="Tahoma" w:eastAsia="Arial" w:hAnsi="Tahoma" w:cs="Tahoma"/>
          <w:bCs/>
          <w:color w:val="000000"/>
        </w:rPr>
      </w:pPr>
      <w:r w:rsidRPr="009762FE">
        <w:rPr>
          <w:rFonts w:ascii="Tahoma" w:eastAsia="Arial" w:hAnsi="Tahoma" w:cs="Tahoma"/>
          <w:b/>
          <w:color w:val="000000"/>
        </w:rPr>
        <w:t>Análisis Del Sector</w:t>
      </w:r>
      <w:bookmarkStart w:id="1" w:name="_heading=h.1fob9te" w:colFirst="0" w:colLast="0"/>
      <w:bookmarkEnd w:id="1"/>
      <w:r w:rsidR="00F615F9" w:rsidRPr="009762FE">
        <w:rPr>
          <w:rFonts w:ascii="Tahoma" w:eastAsia="Arial" w:hAnsi="Tahoma" w:cs="Tahoma"/>
          <w:b/>
          <w:color w:val="000000"/>
        </w:rPr>
        <w:t>:</w:t>
      </w:r>
      <w:r w:rsidR="00024E6F" w:rsidRPr="009762FE">
        <w:t xml:space="preserve"> </w:t>
      </w:r>
      <w:r w:rsidR="00024E6F" w:rsidRPr="009762FE">
        <w:rPr>
          <w:rFonts w:ascii="Tahoma" w:eastAsia="Arial" w:hAnsi="Tahoma" w:cs="Tahoma"/>
          <w:bCs/>
          <w:color w:val="000000"/>
        </w:rPr>
        <w:t xml:space="preserve">En el presente asunto se pretende realizar la contratación de los servicios de una persona con educación básica primaria y experiencia laboral no inferior a (6) meses; servicios que se ubican en el sector terciario de la economía, el cual se define así: “Incluye todas aquellas actividades que no producen una mercancía en sí, pero que son necesarias para el funcionamiento de la economía. </w:t>
      </w:r>
      <w:proofErr w:type="spellStart"/>
      <w:r w:rsidR="00024E6F" w:rsidRPr="009762FE">
        <w:rPr>
          <w:rFonts w:ascii="Tahoma" w:eastAsia="Arial" w:hAnsi="Tahoma" w:cs="Tahoma"/>
          <w:bCs/>
          <w:color w:val="000000"/>
        </w:rPr>
        <w:t>ej</w:t>
      </w:r>
      <w:proofErr w:type="spellEnd"/>
      <w:r w:rsidR="00024E6F" w:rsidRPr="009762FE">
        <w:rPr>
          <w:rFonts w:ascii="Tahoma" w:eastAsia="Arial" w:hAnsi="Tahoma" w:cs="Tahoma"/>
          <w:bCs/>
          <w:color w:val="000000"/>
        </w:rPr>
        <w:t>: comercio, los restaurantes, los hoteles, el transporte, los servicios financieros, las comunicaciones, los servicios de educación, los servicios profesionales, la administración pública, etc.”</w:t>
      </w:r>
    </w:p>
    <w:p w14:paraId="2648D0FA" w14:textId="77777777" w:rsidR="00024E6F" w:rsidRPr="009762FE" w:rsidRDefault="00024E6F" w:rsidP="00024E6F">
      <w:pPr>
        <w:pStyle w:val="Prrafodelista"/>
        <w:pBdr>
          <w:top w:val="nil"/>
          <w:left w:val="nil"/>
          <w:bottom w:val="nil"/>
          <w:right w:val="nil"/>
          <w:between w:val="nil"/>
        </w:pBdr>
        <w:spacing w:after="0"/>
        <w:ind w:left="780"/>
        <w:jc w:val="both"/>
        <w:rPr>
          <w:rFonts w:ascii="Tahoma" w:eastAsia="Arial" w:hAnsi="Tahoma" w:cs="Tahoma"/>
          <w:bCs/>
          <w:color w:val="000000"/>
        </w:rPr>
      </w:pPr>
    </w:p>
    <w:p w14:paraId="58F46B10" w14:textId="3313A3A1" w:rsidR="003E5E26" w:rsidRPr="009762FE" w:rsidRDefault="00024E6F" w:rsidP="00024E6F">
      <w:pPr>
        <w:pStyle w:val="Prrafodelista"/>
        <w:pBdr>
          <w:top w:val="nil"/>
          <w:left w:val="nil"/>
          <w:bottom w:val="nil"/>
          <w:right w:val="nil"/>
          <w:between w:val="nil"/>
        </w:pBdr>
        <w:spacing w:after="0"/>
        <w:ind w:left="780"/>
        <w:jc w:val="both"/>
        <w:rPr>
          <w:rFonts w:ascii="Tahoma" w:eastAsia="Arial" w:hAnsi="Tahoma" w:cs="Tahoma"/>
          <w:bCs/>
          <w:color w:val="000000"/>
        </w:rPr>
      </w:pPr>
      <w:r w:rsidRPr="009762FE">
        <w:rPr>
          <w:rFonts w:ascii="Tahoma" w:eastAsia="Arial" w:hAnsi="Tahoma" w:cs="Tahoma"/>
          <w:bCs/>
          <w:color w:val="000000"/>
        </w:rPr>
        <w:lastRenderedPageBreak/>
        <w:t>A partir de lo anterior es claro que los servicios asistenciales, se encuentran en el sector terciario de la economía, el cual será analizado desde el punto de vista legal y comercial, aclarando que no se hará análisis desde el punto de vista financiero y organizacional en razón a que no se entregarán recursos anticipadamente al contratista (anticipo – pago anticipado), además los servicios se cancelarán previa constancia de recibo a satisfacción del supervisor del contrato, razones suficientes para sostener que el análisis de mercado de los servicios de apoyo a la gestión, en el caso concreto, no requiere ser analizado desde lo financiero u organizacional.</w:t>
      </w:r>
    </w:p>
    <w:p w14:paraId="1379251E" w14:textId="77777777" w:rsidR="00024E6F" w:rsidRPr="009762FE" w:rsidRDefault="00024E6F" w:rsidP="00024E6F">
      <w:pPr>
        <w:pStyle w:val="Prrafodelista"/>
        <w:pBdr>
          <w:top w:val="nil"/>
          <w:left w:val="nil"/>
          <w:bottom w:val="nil"/>
          <w:right w:val="nil"/>
          <w:between w:val="nil"/>
        </w:pBdr>
        <w:spacing w:after="0"/>
        <w:ind w:left="780"/>
        <w:jc w:val="both"/>
        <w:rPr>
          <w:rFonts w:ascii="Tahoma" w:eastAsia="Arial" w:hAnsi="Tahoma" w:cs="Tahoma"/>
          <w:b/>
          <w:color w:val="000000"/>
        </w:rPr>
      </w:pPr>
    </w:p>
    <w:p w14:paraId="420E7BF8" w14:textId="77777777" w:rsidR="00430238" w:rsidRPr="009762FE" w:rsidRDefault="005935C8" w:rsidP="00430238">
      <w:pPr>
        <w:pStyle w:val="Prrafodelista"/>
        <w:numPr>
          <w:ilvl w:val="0"/>
          <w:numId w:val="6"/>
        </w:numPr>
        <w:pBdr>
          <w:top w:val="nil"/>
          <w:left w:val="nil"/>
          <w:bottom w:val="nil"/>
          <w:right w:val="nil"/>
          <w:between w:val="nil"/>
        </w:pBdr>
        <w:jc w:val="both"/>
        <w:rPr>
          <w:rFonts w:ascii="Tahoma" w:eastAsia="Arial" w:hAnsi="Tahoma" w:cs="Tahoma"/>
          <w:b/>
          <w:color w:val="000000"/>
        </w:rPr>
      </w:pPr>
      <w:bookmarkStart w:id="2" w:name="_heading=h.3znysh7" w:colFirst="0" w:colLast="0"/>
      <w:bookmarkEnd w:id="2"/>
      <w:r w:rsidRPr="009762FE">
        <w:rPr>
          <w:rFonts w:ascii="Tahoma" w:eastAsia="Arial" w:hAnsi="Tahoma" w:cs="Tahoma"/>
          <w:b/>
          <w:color w:val="000000"/>
        </w:rPr>
        <w:t>Análisis desde lo legal</w:t>
      </w:r>
      <w:r w:rsidR="00B84534" w:rsidRPr="009762FE">
        <w:rPr>
          <w:rFonts w:ascii="Tahoma" w:eastAsia="Arial" w:hAnsi="Tahoma" w:cs="Tahoma"/>
          <w:b/>
          <w:color w:val="000000"/>
        </w:rPr>
        <w:t>:</w:t>
      </w:r>
      <w:r w:rsidRPr="009762FE">
        <w:rPr>
          <w:rFonts w:ascii="Tahoma" w:eastAsia="Arial" w:hAnsi="Tahoma" w:cs="Tahoma"/>
          <w:b/>
          <w:color w:val="000000"/>
        </w:rPr>
        <w:t xml:space="preserve"> </w:t>
      </w:r>
      <w:r w:rsidR="00B84534" w:rsidRPr="009762FE">
        <w:rPr>
          <w:rFonts w:ascii="Tahoma" w:eastAsia="Arial" w:hAnsi="Tahoma" w:cs="Tahoma"/>
          <w:bCs/>
          <w:color w:val="000000"/>
        </w:rPr>
        <w:t>En el presente asunto se pretende adelantar la contratación de una persona natural con estudios en básica primaria y experiencia laboral no inferior a (6) meses y sea idóneo para ejecutar el objeto contractual, en virtud de lo cual se expone la regulación normativa que organiza el servicio público de la educación y para ello tenemos presente la Ley 115 de 1994 que estipula:</w:t>
      </w:r>
    </w:p>
    <w:p w14:paraId="3BCD4E91" w14:textId="77777777" w:rsidR="00430238" w:rsidRPr="009762FE" w:rsidRDefault="00430238" w:rsidP="00430238">
      <w:pPr>
        <w:pStyle w:val="Prrafodelista"/>
        <w:pBdr>
          <w:top w:val="nil"/>
          <w:left w:val="nil"/>
          <w:bottom w:val="nil"/>
          <w:right w:val="nil"/>
          <w:between w:val="nil"/>
        </w:pBdr>
        <w:ind w:left="780"/>
        <w:jc w:val="both"/>
        <w:rPr>
          <w:rFonts w:ascii="Tahoma" w:eastAsia="Arial" w:hAnsi="Tahoma" w:cs="Tahoma"/>
          <w:b/>
          <w:color w:val="000000"/>
        </w:rPr>
      </w:pPr>
    </w:p>
    <w:p w14:paraId="05E36A57" w14:textId="40B6B1BC" w:rsidR="00430238" w:rsidRPr="009762FE" w:rsidRDefault="00430238" w:rsidP="00430238">
      <w:pPr>
        <w:pStyle w:val="Prrafodelista"/>
        <w:pBdr>
          <w:top w:val="nil"/>
          <w:left w:val="nil"/>
          <w:bottom w:val="nil"/>
          <w:right w:val="nil"/>
          <w:between w:val="nil"/>
        </w:pBdr>
        <w:ind w:left="780"/>
        <w:jc w:val="both"/>
        <w:rPr>
          <w:rFonts w:ascii="Tahoma" w:eastAsia="Arial" w:hAnsi="Tahoma" w:cs="Tahoma"/>
          <w:b/>
          <w:color w:val="000000"/>
        </w:rPr>
      </w:pPr>
      <w:r w:rsidRPr="009762FE">
        <w:rPr>
          <w:rFonts w:ascii="Arial" w:hAnsi="Arial" w:cs="Arial"/>
        </w:rPr>
        <w:t>De conformidad con lo dispuesto en el artículo 11 del Decreto 1860 de 1994 por el cual se reglamenta parcialmente la Ley 115 de 1994 el cual manifiesta lo siguiente:</w:t>
      </w:r>
    </w:p>
    <w:p w14:paraId="00734215"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b/>
          <w:bCs/>
          <w:i/>
          <w:color w:val="0D0D0D"/>
        </w:rPr>
        <w:t>ARTÍCULO 21. OBJETIVOS ESPECÍFICOS DE LA EDUCACIÓN BÁSICA EN EL CICLO DE PRIMARIA.</w:t>
      </w:r>
      <w:bookmarkStart w:id="3" w:name="21"/>
      <w:bookmarkEnd w:id="3"/>
      <w:r w:rsidRPr="009762FE">
        <w:rPr>
          <w:rFonts w:ascii="Arial" w:eastAsia="Times New Roman" w:hAnsi="Arial" w:cs="Arial"/>
          <w:i/>
          <w:color w:val="0D0D0D"/>
        </w:rPr>
        <w:t> Los cinco (5) primeros grados de la educación básica que constituyen el ciclo de primaria, tendrán como objetivos específicos los siguientes:</w:t>
      </w:r>
    </w:p>
    <w:p w14:paraId="60BAD520"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a) La formación de los valores fundamentales para la convivencia en una sociedad democrática, participativa y pluralista;</w:t>
      </w:r>
    </w:p>
    <w:p w14:paraId="7A8F20FD"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b) El fomento del deseo de saber, de la iniciativa personal frente al conocimiento y frente a la realidad social, así como del espíritu crítico;</w:t>
      </w:r>
    </w:p>
    <w:p w14:paraId="5FF17295"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c) El desarrollo de las habilidades comunicativas básicas para leer, comprender, escribir, escuchar, hablar y expresarse correctamente en lengua castellana y también en la lengua materna, en el caso de los grupos étnicos con tradición lingüística propia, así como el fomento de la afición por la lectura;</w:t>
      </w:r>
    </w:p>
    <w:p w14:paraId="4CC5B4E4"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d) El desarrollo de la capacidad para apreciar y utilizar la lengua como medio de expresión estética;</w:t>
      </w:r>
    </w:p>
    <w:p w14:paraId="57B964D8"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lastRenderedPageBreak/>
        <w:t>e) El desarrollo de los conocimientos matemáticos necesarios para manejar y utilizar operaciones simples de cálculo y procedimientos lógicos elementales en diferentes situaciones, así como la capacidad para solucionar problemas que impliquen estos conocimientos;</w:t>
      </w:r>
    </w:p>
    <w:p w14:paraId="7E5EA063"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f) La comprensión básica del medio físico, social y cultural en el nivel local, nacional y universal, de acuerdo con el desarrollo intelectual correspondiente a la edad;</w:t>
      </w:r>
    </w:p>
    <w:p w14:paraId="0F3BE1B7"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g) La asimilación de conceptos científicos en las áreas de conocimiento que sean objeto de estudio, de acuerdo con el desarrollo intelectual y la edad;</w:t>
      </w:r>
    </w:p>
    <w:p w14:paraId="074EE4C1"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h) La valoración de la higiene y la salud del propio cuerpo y la formación para la protección de la naturaleza y el ambiente;</w:t>
      </w:r>
    </w:p>
    <w:p w14:paraId="78AA6739"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i) El conocimiento y ejercitación del propio cuerpo, mediante la práctica de la educación física, la recreación y los deportes adecuados a su edad y conducentes a un desarrollo físico y armónico;</w:t>
      </w:r>
    </w:p>
    <w:p w14:paraId="3C46EEDE"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j) La formación para la participación y organización infantil y la utilización adecuada del tiempo libre;</w:t>
      </w:r>
    </w:p>
    <w:p w14:paraId="0846898D"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k) El desarrollo de valores civiles, éticos y morales, de organización social y de convivencia humana;</w:t>
      </w:r>
    </w:p>
    <w:p w14:paraId="1517A3F7"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l) La formación artística mediante la expresión corporal, la representación, la música, la plástica y la literatura;</w:t>
      </w:r>
    </w:p>
    <w:p w14:paraId="46FA07FB"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m) El desarrollo de habilidades de conversación, lectura y escritura al menos en una lengua extranjera.</w:t>
      </w:r>
    </w:p>
    <w:p w14:paraId="01110C71"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n) La iniciación en el conocimiento de la Constitución Política, y</w:t>
      </w:r>
    </w:p>
    <w:p w14:paraId="0616FFE1"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ñ) La adquisición de habilidades para desempeñarse con autonomía en la sociedad.</w:t>
      </w:r>
    </w:p>
    <w:p w14:paraId="3B631064" w14:textId="77777777" w:rsidR="00430238" w:rsidRPr="009762FE" w:rsidRDefault="00430238" w:rsidP="00430238">
      <w:pPr>
        <w:spacing w:before="100" w:beforeAutospacing="1" w:after="100" w:afterAutospacing="1" w:line="270" w:lineRule="atLeast"/>
        <w:ind w:left="708"/>
        <w:jc w:val="both"/>
        <w:rPr>
          <w:rFonts w:ascii="Arial" w:eastAsia="Times New Roman" w:hAnsi="Arial" w:cs="Arial"/>
          <w:i/>
          <w:color w:val="0D0D0D"/>
        </w:rPr>
      </w:pPr>
      <w:r w:rsidRPr="009762FE">
        <w:rPr>
          <w:rFonts w:ascii="Arial" w:eastAsia="Times New Roman" w:hAnsi="Arial" w:cs="Arial"/>
          <w:i/>
          <w:color w:val="0D0D0D"/>
        </w:rPr>
        <w:t>o) La iniciación en el conocimiento crítico de la historia de Colombia y de su diversidad étnica, social y cultural como Nación.</w:t>
      </w:r>
    </w:p>
    <w:p w14:paraId="4E018E49" w14:textId="7334C64E" w:rsidR="005935C8" w:rsidRPr="009762FE" w:rsidRDefault="005935C8" w:rsidP="009328C6">
      <w:pPr>
        <w:pStyle w:val="Prrafodelista"/>
        <w:numPr>
          <w:ilvl w:val="1"/>
          <w:numId w:val="6"/>
        </w:numPr>
        <w:pBdr>
          <w:top w:val="nil"/>
          <w:left w:val="nil"/>
          <w:bottom w:val="nil"/>
          <w:right w:val="nil"/>
          <w:between w:val="nil"/>
        </w:pBdr>
        <w:jc w:val="both"/>
        <w:rPr>
          <w:rFonts w:ascii="Tahoma" w:eastAsia="Arial" w:hAnsi="Tahoma" w:cs="Tahoma"/>
          <w:b/>
          <w:color w:val="000000"/>
        </w:rPr>
      </w:pPr>
      <w:r w:rsidRPr="009762FE">
        <w:rPr>
          <w:rFonts w:ascii="Tahoma" w:eastAsia="Arial" w:hAnsi="Tahoma" w:cs="Tahoma"/>
          <w:b/>
          <w:color w:val="000000"/>
        </w:rPr>
        <w:t>Autorizaciones, permisos y licencias requeridos para ejecutar el objeto contractual</w:t>
      </w:r>
      <w:r w:rsidR="00CC38F4" w:rsidRPr="009762FE">
        <w:rPr>
          <w:rFonts w:ascii="Tahoma" w:eastAsia="Arial" w:hAnsi="Tahoma" w:cs="Tahoma"/>
          <w:b/>
          <w:color w:val="000000"/>
        </w:rPr>
        <w:t xml:space="preserve">: </w:t>
      </w:r>
      <w:r w:rsidR="00CC38F4" w:rsidRPr="009762FE">
        <w:rPr>
          <w:rFonts w:ascii="Tahoma" w:eastAsia="Arial" w:hAnsi="Tahoma" w:cs="Tahoma"/>
          <w:bCs/>
          <w:color w:val="000000"/>
        </w:rPr>
        <w:t xml:space="preserve">El contratista debe acreditar estudios mínimos de Básica </w:t>
      </w:r>
      <w:r w:rsidR="00CC38F4" w:rsidRPr="009762FE">
        <w:rPr>
          <w:rFonts w:ascii="Tahoma" w:eastAsia="Arial" w:hAnsi="Tahoma" w:cs="Tahoma"/>
          <w:bCs/>
          <w:color w:val="000000"/>
        </w:rPr>
        <w:lastRenderedPageBreak/>
        <w:t>Primaria y experiencia laboral no inferior a (6) meses, para efectos de lo cual aportará copia en la cual hacen constar que curso y aprobó el grado Quinto de educación básica primaria.</w:t>
      </w:r>
    </w:p>
    <w:p w14:paraId="5577DCD2" w14:textId="77777777" w:rsidR="0076315C" w:rsidRPr="009762FE" w:rsidRDefault="0076315C" w:rsidP="0076315C">
      <w:pPr>
        <w:pStyle w:val="Prrafodelista"/>
        <w:rPr>
          <w:rFonts w:ascii="Tahoma" w:eastAsia="Arial" w:hAnsi="Tahoma" w:cs="Tahoma"/>
          <w:b/>
          <w:color w:val="000000"/>
        </w:rPr>
      </w:pPr>
    </w:p>
    <w:p w14:paraId="7A767CA4" w14:textId="77777777" w:rsidR="0076315C" w:rsidRPr="009762FE" w:rsidRDefault="005935C8" w:rsidP="009328C6">
      <w:pPr>
        <w:pStyle w:val="Prrafodelista"/>
        <w:numPr>
          <w:ilvl w:val="0"/>
          <w:numId w:val="6"/>
        </w:numPr>
        <w:pBdr>
          <w:top w:val="nil"/>
          <w:left w:val="nil"/>
          <w:bottom w:val="nil"/>
          <w:right w:val="nil"/>
          <w:between w:val="nil"/>
        </w:pBdr>
        <w:jc w:val="both"/>
        <w:rPr>
          <w:rFonts w:ascii="Tahoma" w:eastAsia="Arial" w:hAnsi="Tahoma" w:cs="Tahoma"/>
          <w:b/>
          <w:color w:val="000000"/>
        </w:rPr>
      </w:pPr>
      <w:r w:rsidRPr="009762FE">
        <w:rPr>
          <w:rFonts w:ascii="Tahoma" w:eastAsia="Arial" w:hAnsi="Tahoma" w:cs="Tahoma"/>
          <w:b/>
          <w:color w:val="000000"/>
        </w:rPr>
        <w:t xml:space="preserve">Análisis desde lo comercial </w:t>
      </w:r>
      <w:r w:rsidRPr="009762FE">
        <w:rPr>
          <w:rFonts w:ascii="Tahoma" w:eastAsia="Arial" w:hAnsi="Tahoma" w:cs="Tahoma"/>
          <w:color w:val="000000"/>
        </w:rPr>
        <w:t xml:space="preserve">En el caso concreto, en relación con los bachilleres en el municipio de </w:t>
      </w:r>
      <w:r w:rsidR="00224E0D" w:rsidRPr="009762FE">
        <w:rPr>
          <w:rFonts w:ascii="Tahoma" w:eastAsia="Arial" w:hAnsi="Tahoma" w:cs="Tahoma"/>
          <w:color w:val="000000"/>
        </w:rPr>
        <w:t xml:space="preserve">Suarez </w:t>
      </w:r>
      <w:r w:rsidRPr="009762FE">
        <w:rPr>
          <w:rFonts w:ascii="Tahoma" w:eastAsia="Arial" w:hAnsi="Tahoma" w:cs="Tahoma"/>
          <w:color w:val="000000"/>
        </w:rPr>
        <w:t>existen muchas instituciones educativas, lo cual permite afirmar que existe un número suficiente de bachilleres en el municipio, por lo cual, la entidad considera que existe suficiente oferta de servicios de apoyo a la gestión asociados a la presente necesidad, por lo cual se manejarán estándares de precios genera</w:t>
      </w:r>
      <w:r w:rsidR="004A5737" w:rsidRPr="009762FE">
        <w:rPr>
          <w:rFonts w:ascii="Tahoma" w:eastAsia="Arial" w:hAnsi="Tahoma" w:cs="Tahoma"/>
          <w:color w:val="000000"/>
        </w:rPr>
        <w:t xml:space="preserve">les iguales a los manejados </w:t>
      </w:r>
      <w:r w:rsidRPr="009762FE">
        <w:rPr>
          <w:rFonts w:ascii="Tahoma" w:eastAsia="Arial" w:hAnsi="Tahoma" w:cs="Tahoma"/>
          <w:color w:val="000000"/>
        </w:rPr>
        <w:t xml:space="preserve">internamente por la </w:t>
      </w:r>
      <w:r w:rsidR="00224E0D" w:rsidRPr="009762FE">
        <w:rPr>
          <w:rFonts w:ascii="Tahoma" w:eastAsia="Arial" w:hAnsi="Tahoma" w:cs="Tahoma"/>
          <w:color w:val="000000"/>
        </w:rPr>
        <w:t>empresa municipal</w:t>
      </w:r>
      <w:r w:rsidRPr="009762FE">
        <w:rPr>
          <w:rFonts w:ascii="Tahoma" w:eastAsia="Arial" w:hAnsi="Tahoma" w:cs="Tahoma"/>
          <w:color w:val="000000"/>
        </w:rPr>
        <w:t xml:space="preserve"> de</w:t>
      </w:r>
      <w:r w:rsidR="00224E0D" w:rsidRPr="009762FE">
        <w:rPr>
          <w:rFonts w:ascii="Tahoma" w:eastAsia="Arial" w:hAnsi="Tahoma" w:cs="Tahoma"/>
          <w:color w:val="000000"/>
        </w:rPr>
        <w:t xml:space="preserve"> servicios públicos</w:t>
      </w:r>
      <w:r w:rsidRPr="009762FE">
        <w:rPr>
          <w:rFonts w:ascii="Tahoma" w:eastAsia="Arial" w:hAnsi="Tahoma" w:cs="Tahoma"/>
          <w:color w:val="000000"/>
        </w:rPr>
        <w:t>.</w:t>
      </w:r>
    </w:p>
    <w:p w14:paraId="2C5C99B0" w14:textId="77777777" w:rsidR="0076315C" w:rsidRPr="009762FE" w:rsidRDefault="0076315C" w:rsidP="0076315C">
      <w:pPr>
        <w:pStyle w:val="Prrafodelista"/>
        <w:pBdr>
          <w:top w:val="nil"/>
          <w:left w:val="nil"/>
          <w:bottom w:val="nil"/>
          <w:right w:val="nil"/>
          <w:between w:val="nil"/>
        </w:pBdr>
        <w:ind w:left="780"/>
        <w:jc w:val="both"/>
        <w:rPr>
          <w:rFonts w:ascii="Tahoma" w:eastAsia="Arial" w:hAnsi="Tahoma" w:cs="Tahoma"/>
          <w:b/>
          <w:color w:val="000000"/>
        </w:rPr>
      </w:pPr>
    </w:p>
    <w:p w14:paraId="5BBF99AE" w14:textId="44CF6753" w:rsidR="005935C8" w:rsidRPr="009762FE" w:rsidRDefault="005935C8" w:rsidP="0076315C">
      <w:pPr>
        <w:pStyle w:val="Prrafodelista"/>
        <w:pBdr>
          <w:top w:val="nil"/>
          <w:left w:val="nil"/>
          <w:bottom w:val="nil"/>
          <w:right w:val="nil"/>
          <w:between w:val="nil"/>
        </w:pBdr>
        <w:ind w:left="780"/>
        <w:jc w:val="both"/>
        <w:rPr>
          <w:rFonts w:ascii="Tahoma" w:eastAsia="Arial" w:hAnsi="Tahoma" w:cs="Tahoma"/>
          <w:color w:val="000000"/>
        </w:rPr>
      </w:pPr>
      <w:r w:rsidRPr="009762FE">
        <w:rPr>
          <w:rFonts w:ascii="Tahoma" w:eastAsia="Arial" w:hAnsi="Tahoma" w:cs="Tahoma"/>
          <w:color w:val="000000"/>
        </w:rPr>
        <w:t xml:space="preserve">Al ser elevada las ofertas para la prestación de servicios de apoyo a la gestión en el municipio de </w:t>
      </w:r>
      <w:r w:rsidR="004A5737" w:rsidRPr="009762FE">
        <w:rPr>
          <w:rFonts w:ascii="Tahoma" w:eastAsia="Arial" w:hAnsi="Tahoma" w:cs="Tahoma"/>
          <w:color w:val="000000"/>
        </w:rPr>
        <w:t>Suarez Cauca</w:t>
      </w:r>
      <w:r w:rsidRPr="009762FE">
        <w:rPr>
          <w:rFonts w:ascii="Tahoma" w:eastAsia="Arial" w:hAnsi="Tahoma" w:cs="Tahoma"/>
          <w:color w:val="000000"/>
        </w:rPr>
        <w:t xml:space="preserve">, se exigirá adicionalmente experiencia laboral no inferior a un año; lo anterior para garantizar la idoneidad y experiencia. A partir del anterior análisis, la entidad exigirá el siguiente PERFIL: </w:t>
      </w:r>
      <w:r w:rsidR="00CC38F4" w:rsidRPr="009762FE">
        <w:rPr>
          <w:rFonts w:ascii="Tahoma" w:eastAsia="Arial" w:hAnsi="Tahoma" w:cs="Tahoma"/>
          <w:color w:val="000000"/>
        </w:rPr>
        <w:t>El contratista deberá tener estudios de básica primaria y experiencia laboral no inferior a (6) meses.</w:t>
      </w:r>
    </w:p>
    <w:p w14:paraId="283C7B1F" w14:textId="77777777" w:rsidR="0076315C" w:rsidRPr="009762FE" w:rsidRDefault="0076315C" w:rsidP="0076315C">
      <w:pPr>
        <w:pStyle w:val="Prrafodelista"/>
        <w:autoSpaceDE w:val="0"/>
        <w:autoSpaceDN w:val="0"/>
        <w:adjustRightInd w:val="0"/>
        <w:spacing w:after="0"/>
        <w:ind w:left="780"/>
        <w:jc w:val="both"/>
        <w:rPr>
          <w:rFonts w:ascii="Tahoma" w:eastAsia="Times New Roman" w:hAnsi="Tahoma" w:cs="Tahoma"/>
          <w:b/>
          <w:lang w:val="es-ES" w:eastAsia="es-ES"/>
        </w:rPr>
      </w:pPr>
    </w:p>
    <w:p w14:paraId="08B9C90D" w14:textId="499442C1" w:rsidR="001C36CC" w:rsidRPr="009762FE" w:rsidRDefault="0076315C" w:rsidP="009328C6">
      <w:pPr>
        <w:pStyle w:val="Prrafodelista"/>
        <w:numPr>
          <w:ilvl w:val="0"/>
          <w:numId w:val="6"/>
        </w:numPr>
        <w:autoSpaceDE w:val="0"/>
        <w:autoSpaceDN w:val="0"/>
        <w:adjustRightInd w:val="0"/>
        <w:spacing w:after="0"/>
        <w:jc w:val="both"/>
        <w:rPr>
          <w:rFonts w:ascii="Tahoma" w:eastAsia="Times New Roman" w:hAnsi="Tahoma" w:cs="Tahoma"/>
          <w:b/>
          <w:lang w:val="es-ES" w:eastAsia="es-ES"/>
        </w:rPr>
      </w:pPr>
      <w:r w:rsidRPr="009762FE">
        <w:rPr>
          <w:rFonts w:ascii="Tahoma" w:eastAsia="Times New Roman" w:hAnsi="Tahoma" w:cs="Tahoma"/>
          <w:b/>
          <w:lang w:val="es-ES" w:eastAsia="es-ES"/>
        </w:rPr>
        <w:t>Descripción</w:t>
      </w:r>
      <w:r w:rsidR="001C36CC" w:rsidRPr="009762FE">
        <w:rPr>
          <w:rFonts w:ascii="Tahoma" w:eastAsia="Times New Roman" w:hAnsi="Tahoma" w:cs="Tahoma"/>
          <w:b/>
          <w:lang w:val="es-ES" w:eastAsia="es-ES"/>
        </w:rPr>
        <w:t xml:space="preserve"> </w:t>
      </w:r>
      <w:r w:rsidRPr="009762FE">
        <w:rPr>
          <w:rFonts w:ascii="Tahoma" w:eastAsia="Times New Roman" w:hAnsi="Tahoma" w:cs="Tahoma"/>
          <w:b/>
          <w:lang w:val="es-ES" w:eastAsia="es-ES"/>
        </w:rPr>
        <w:t>del</w:t>
      </w:r>
      <w:r w:rsidR="001C36CC" w:rsidRPr="009762FE">
        <w:rPr>
          <w:rFonts w:ascii="Tahoma" w:eastAsia="Times New Roman" w:hAnsi="Tahoma" w:cs="Tahoma"/>
          <w:b/>
          <w:lang w:val="es-ES" w:eastAsia="es-ES"/>
        </w:rPr>
        <w:t xml:space="preserve"> </w:t>
      </w:r>
      <w:r w:rsidRPr="009762FE">
        <w:rPr>
          <w:rFonts w:ascii="Tahoma" w:eastAsia="Times New Roman" w:hAnsi="Tahoma" w:cs="Tahoma"/>
          <w:b/>
          <w:lang w:val="es-ES" w:eastAsia="es-ES"/>
        </w:rPr>
        <w:t>Objeto a Contratar</w:t>
      </w:r>
      <w:r w:rsidR="001C36CC" w:rsidRPr="009762FE">
        <w:rPr>
          <w:rFonts w:ascii="Tahoma" w:eastAsia="Times New Roman" w:hAnsi="Tahoma" w:cs="Tahoma"/>
          <w:b/>
          <w:lang w:val="es-ES" w:eastAsia="es-ES"/>
        </w:rPr>
        <w:t>.</w:t>
      </w:r>
      <w:bookmarkStart w:id="4" w:name="_Hlk503617014"/>
      <w:r w:rsidR="001C36CC" w:rsidRPr="009762FE">
        <w:rPr>
          <w:rFonts w:ascii="Tahoma" w:hAnsi="Tahoma" w:cs="Tahoma"/>
          <w:bCs/>
        </w:rPr>
        <w:t xml:space="preserve"> </w:t>
      </w:r>
      <w:bookmarkEnd w:id="4"/>
      <w:r w:rsidR="00846BD6" w:rsidRPr="009762FE">
        <w:rPr>
          <w:rFonts w:ascii="Tahoma" w:hAnsi="Tahoma" w:cs="Tahoma"/>
        </w:rPr>
        <w:t>PRESTACIÓN DE SERVICIOS DE APOYO A LA GESTIÓN PARA ADELANTAR LAS ACTIVIDADES DE RECOLECCIÓN DE LOS RESIDUOS SOLIDOS GENERADOS EN LA CABECERA MUNICIPAL DE SUAREZ CAUCA Y HACER ACOMPAÑAMIENTO AL CONDUCTOR DEL VEHICULO COMPACTADOR A REALIZAR LAS DESCARGAS HASTA EL SITIIO DE DISPOSICION FINAL.</w:t>
      </w:r>
    </w:p>
    <w:p w14:paraId="2F3CEF28" w14:textId="4FF3FBDE" w:rsidR="00F364C0" w:rsidRPr="009762FE" w:rsidRDefault="00F364C0" w:rsidP="00F846E3">
      <w:pPr>
        <w:pStyle w:val="Prrafodelista"/>
        <w:numPr>
          <w:ilvl w:val="1"/>
          <w:numId w:val="6"/>
        </w:numPr>
        <w:autoSpaceDE w:val="0"/>
        <w:autoSpaceDN w:val="0"/>
        <w:adjustRightInd w:val="0"/>
        <w:spacing w:after="0"/>
        <w:jc w:val="both"/>
        <w:rPr>
          <w:rFonts w:ascii="Tahoma" w:eastAsia="Times New Roman" w:hAnsi="Tahoma" w:cs="Tahoma"/>
          <w:b/>
        </w:rPr>
      </w:pPr>
      <w:r w:rsidRPr="009762FE">
        <w:rPr>
          <w:rFonts w:ascii="Tahoma" w:eastAsia="Times New Roman" w:hAnsi="Tahoma" w:cs="Tahoma"/>
          <w:b/>
        </w:rPr>
        <w:t xml:space="preserve">Valor del Contrato: </w:t>
      </w:r>
      <w:r w:rsidRPr="009762FE">
        <w:rPr>
          <w:rFonts w:ascii="Tahoma" w:eastAsia="Times New Roman" w:hAnsi="Tahoma" w:cs="Tahoma"/>
        </w:rPr>
        <w:t xml:space="preserve">El valor del contrato asciende a la suma de </w:t>
      </w:r>
      <w:r w:rsidR="00E840EF" w:rsidRPr="00E840EF">
        <w:rPr>
          <w:rFonts w:ascii="Tahoma" w:eastAsia="Times New Roman" w:hAnsi="Tahoma" w:cs="Tahoma"/>
        </w:rPr>
        <w:t>VEINTICUATRO MILLONES DOSCIENTOS NOVENTA Y CUATRO MIL NOVECIENTOS SESENTA PESOS.</w:t>
      </w:r>
      <w:r w:rsidR="00A27E19">
        <w:rPr>
          <w:rFonts w:ascii="Tahoma" w:eastAsia="Times New Roman" w:hAnsi="Tahoma" w:cs="Tahoma"/>
        </w:rPr>
        <w:t xml:space="preserve"> ($</w:t>
      </w:r>
      <w:r w:rsidR="00A27E19" w:rsidRPr="00A27E19">
        <w:rPr>
          <w:rFonts w:ascii="Tahoma" w:eastAsia="Times New Roman" w:hAnsi="Tahoma" w:cs="Tahoma"/>
        </w:rPr>
        <w:t>24,294,960.00</w:t>
      </w:r>
      <w:r w:rsidR="00A27E19">
        <w:rPr>
          <w:rFonts w:ascii="Tahoma" w:eastAsia="Times New Roman" w:hAnsi="Tahoma" w:cs="Tahoma"/>
        </w:rPr>
        <w:t>)</w:t>
      </w:r>
    </w:p>
    <w:p w14:paraId="3724A956" w14:textId="77777777" w:rsidR="00C5760F" w:rsidRPr="009762FE" w:rsidRDefault="00C5760F" w:rsidP="00C5760F">
      <w:pPr>
        <w:pStyle w:val="Prrafodelista"/>
        <w:autoSpaceDE w:val="0"/>
        <w:autoSpaceDN w:val="0"/>
        <w:adjustRightInd w:val="0"/>
        <w:spacing w:after="0"/>
        <w:ind w:left="1416"/>
        <w:jc w:val="both"/>
        <w:rPr>
          <w:rFonts w:ascii="Tahoma" w:eastAsia="Times New Roman" w:hAnsi="Tahoma" w:cs="Tahoma"/>
          <w:b/>
        </w:rPr>
      </w:pPr>
    </w:p>
    <w:p w14:paraId="052563B9" w14:textId="17E5F8BD" w:rsidR="00F364C0" w:rsidRPr="009762FE" w:rsidRDefault="00F364C0" w:rsidP="009328C6">
      <w:pPr>
        <w:numPr>
          <w:ilvl w:val="1"/>
          <w:numId w:val="6"/>
        </w:numPr>
        <w:autoSpaceDE w:val="0"/>
        <w:autoSpaceDN w:val="0"/>
        <w:adjustRightInd w:val="0"/>
        <w:spacing w:after="0"/>
        <w:jc w:val="both"/>
        <w:rPr>
          <w:rFonts w:ascii="Tahoma" w:eastAsia="Times New Roman" w:hAnsi="Tahoma" w:cs="Tahoma"/>
          <w:b/>
        </w:rPr>
      </w:pPr>
      <w:r w:rsidRPr="009762FE">
        <w:rPr>
          <w:rFonts w:ascii="Tahoma" w:eastAsia="Times New Roman" w:hAnsi="Tahoma" w:cs="Tahoma"/>
          <w:b/>
        </w:rPr>
        <w:t>Plazo ejecución del contrato</w:t>
      </w:r>
      <w:r w:rsidRPr="009762FE">
        <w:rPr>
          <w:rFonts w:ascii="Tahoma" w:eastAsia="Times New Roman" w:hAnsi="Tahoma" w:cs="Tahoma"/>
        </w:rPr>
        <w:t xml:space="preserve">. El Contratista deberá ejecutar los trabajos objeto del presente estudio dentro del término de </w:t>
      </w:r>
      <w:r w:rsidR="00E840EF">
        <w:rPr>
          <w:rFonts w:ascii="Tahoma" w:eastAsia="Times New Roman" w:hAnsi="Tahoma" w:cs="Tahoma"/>
        </w:rPr>
        <w:t>doce</w:t>
      </w:r>
      <w:r w:rsidRPr="009762FE">
        <w:rPr>
          <w:rFonts w:ascii="Tahoma" w:eastAsia="Times New Roman" w:hAnsi="Tahoma" w:cs="Tahoma"/>
        </w:rPr>
        <w:t xml:space="preserve"> (</w:t>
      </w:r>
      <w:r w:rsidR="00E840EF">
        <w:rPr>
          <w:rFonts w:ascii="Tahoma" w:eastAsia="Times New Roman" w:hAnsi="Tahoma" w:cs="Tahoma"/>
        </w:rPr>
        <w:t>12</w:t>
      </w:r>
      <w:r w:rsidRPr="009762FE">
        <w:rPr>
          <w:rFonts w:ascii="Tahoma" w:eastAsia="Times New Roman" w:hAnsi="Tahoma" w:cs="Tahoma"/>
        </w:rPr>
        <w:t>) MESES, contados a partir de la legalización del contrato.</w:t>
      </w:r>
    </w:p>
    <w:p w14:paraId="066F6AE2" w14:textId="77777777" w:rsidR="00F364C0" w:rsidRPr="009762FE" w:rsidRDefault="00F364C0" w:rsidP="009328C6">
      <w:pPr>
        <w:autoSpaceDE w:val="0"/>
        <w:autoSpaceDN w:val="0"/>
        <w:adjustRightInd w:val="0"/>
        <w:spacing w:after="0"/>
        <w:ind w:left="1080"/>
        <w:jc w:val="both"/>
        <w:rPr>
          <w:rFonts w:ascii="Tahoma" w:eastAsia="Times New Roman" w:hAnsi="Tahoma" w:cs="Tahoma"/>
          <w:b/>
        </w:rPr>
      </w:pPr>
    </w:p>
    <w:p w14:paraId="7B640CD2" w14:textId="4532D915" w:rsidR="00F364C0" w:rsidRPr="009762FE" w:rsidRDefault="00F364C0" w:rsidP="009328C6">
      <w:pPr>
        <w:numPr>
          <w:ilvl w:val="1"/>
          <w:numId w:val="6"/>
        </w:numPr>
        <w:contextualSpacing/>
        <w:jc w:val="both"/>
        <w:rPr>
          <w:rFonts w:ascii="Tahoma" w:eastAsia="Times New Roman" w:hAnsi="Tahoma" w:cs="Tahoma"/>
          <w:b/>
          <w:lang w:val="es-ES" w:eastAsia="es-ES"/>
        </w:rPr>
      </w:pPr>
      <w:r w:rsidRPr="009762FE">
        <w:rPr>
          <w:rFonts w:ascii="Tahoma" w:eastAsia="Times New Roman" w:hAnsi="Tahoma" w:cs="Tahoma"/>
          <w:b/>
          <w:lang w:val="es-ES" w:eastAsia="es-ES"/>
        </w:rPr>
        <w:t xml:space="preserve">Forma de pago </w:t>
      </w:r>
      <w:r w:rsidRPr="009762FE">
        <w:rPr>
          <w:rFonts w:ascii="Tahoma" w:eastAsia="Times New Roman" w:hAnsi="Tahoma" w:cs="Tahoma"/>
          <w:lang w:val="es-ES" w:eastAsia="es-ES"/>
        </w:rPr>
        <w:t xml:space="preserve">La Empresa Emsuarez pagará al Contratista el valor del contrato de la siguiente forma; </w:t>
      </w:r>
      <w:r w:rsidR="00E840EF">
        <w:rPr>
          <w:rFonts w:ascii="Tahoma" w:eastAsia="Times New Roman" w:hAnsi="Tahoma" w:cs="Tahoma"/>
          <w:lang w:val="es-ES" w:eastAsia="es-ES"/>
        </w:rPr>
        <w:t>doce</w:t>
      </w:r>
      <w:r w:rsidRPr="009762FE">
        <w:rPr>
          <w:rFonts w:ascii="Tahoma" w:eastAsia="Times New Roman" w:hAnsi="Tahoma" w:cs="Tahoma"/>
          <w:lang w:val="es-ES" w:eastAsia="es-ES"/>
        </w:rPr>
        <w:t xml:space="preserve"> (</w:t>
      </w:r>
      <w:r w:rsidR="00E840EF">
        <w:rPr>
          <w:rFonts w:ascii="Tahoma" w:eastAsia="Times New Roman" w:hAnsi="Tahoma" w:cs="Tahoma"/>
          <w:lang w:val="es-ES" w:eastAsia="es-ES"/>
        </w:rPr>
        <w:t>12</w:t>
      </w:r>
      <w:r w:rsidRPr="009762FE">
        <w:rPr>
          <w:rFonts w:ascii="Tahoma" w:eastAsia="Times New Roman" w:hAnsi="Tahoma" w:cs="Tahoma"/>
          <w:lang w:val="es-ES" w:eastAsia="es-ES"/>
        </w:rPr>
        <w:t xml:space="preserve">) </w:t>
      </w:r>
      <w:r w:rsidR="00E840EF">
        <w:rPr>
          <w:rFonts w:ascii="Tahoma" w:eastAsia="Times New Roman" w:hAnsi="Tahoma" w:cs="Tahoma"/>
          <w:lang w:val="es-ES" w:eastAsia="es-ES"/>
        </w:rPr>
        <w:t>actas parciales</w:t>
      </w:r>
      <w:r w:rsidRPr="009762FE">
        <w:rPr>
          <w:rFonts w:ascii="Tahoma" w:eastAsia="Times New Roman" w:hAnsi="Tahoma" w:cs="Tahoma"/>
          <w:lang w:val="es-ES" w:eastAsia="es-ES"/>
        </w:rPr>
        <w:t xml:space="preserve"> cada una por valor de </w:t>
      </w:r>
      <w:r w:rsidR="00E840EF" w:rsidRPr="00E840EF">
        <w:rPr>
          <w:rFonts w:ascii="Tahoma" w:eastAsia="Times New Roman" w:hAnsi="Tahoma" w:cs="Tahoma"/>
          <w:lang w:val="es-ES" w:eastAsia="es-ES"/>
        </w:rPr>
        <w:t>DOS MILLONES VEINTICUATRO MIL QUINIENTOS OCHENTA</w:t>
      </w:r>
      <w:r w:rsidR="00E840EF">
        <w:rPr>
          <w:rFonts w:ascii="Tahoma" w:eastAsia="Times New Roman" w:hAnsi="Tahoma" w:cs="Tahoma"/>
          <w:lang w:val="es-ES" w:eastAsia="es-ES"/>
        </w:rPr>
        <w:t xml:space="preserve"> </w:t>
      </w:r>
      <w:r w:rsidR="009762FE" w:rsidRPr="009762FE">
        <w:rPr>
          <w:rFonts w:ascii="Tahoma" w:eastAsia="Times New Roman" w:hAnsi="Tahoma" w:cs="Tahoma"/>
          <w:lang w:val="es-ES" w:eastAsia="es-ES"/>
        </w:rPr>
        <w:t>PESOS</w:t>
      </w:r>
      <w:r w:rsidR="003B07D7" w:rsidRPr="009762FE">
        <w:rPr>
          <w:rFonts w:ascii="Tahoma" w:eastAsia="Times New Roman" w:hAnsi="Tahoma" w:cs="Tahoma"/>
          <w:lang w:val="es-ES" w:eastAsia="es-ES"/>
        </w:rPr>
        <w:t xml:space="preserve"> ($</w:t>
      </w:r>
      <w:r w:rsidR="000B280E">
        <w:rPr>
          <w:rFonts w:ascii="Tahoma" w:eastAsia="Times New Roman" w:hAnsi="Tahoma" w:cs="Tahoma"/>
          <w:lang w:val="es-ES" w:eastAsia="es-ES"/>
        </w:rPr>
        <w:t>2.024.580</w:t>
      </w:r>
      <w:r w:rsidR="003B07D7" w:rsidRPr="009762FE">
        <w:rPr>
          <w:rFonts w:ascii="Tahoma" w:eastAsia="Times New Roman" w:hAnsi="Tahoma" w:cs="Tahoma"/>
          <w:lang w:val="es-ES" w:eastAsia="es-ES"/>
        </w:rPr>
        <w:t xml:space="preserve">) M/cte. </w:t>
      </w:r>
      <w:r w:rsidRPr="009762FE">
        <w:rPr>
          <w:rFonts w:ascii="Tahoma" w:eastAsia="Times New Roman" w:hAnsi="Tahoma" w:cs="Tahoma"/>
          <w:lang w:val="es-ES" w:eastAsia="es-ES"/>
        </w:rPr>
        <w:t xml:space="preserve">previa entrega del informe, la certificación de recibo a satisfacción por parte del supervisor del contrato y constancia de pago de los </w:t>
      </w:r>
      <w:r w:rsidRPr="009762FE">
        <w:rPr>
          <w:rFonts w:ascii="Tahoma" w:eastAsia="Times New Roman" w:hAnsi="Tahoma" w:cs="Tahoma"/>
          <w:lang w:val="es-ES" w:eastAsia="es-ES"/>
        </w:rPr>
        <w:lastRenderedPageBreak/>
        <w:t>aportes correspondientes al sistema de seguridad social integral, los cuales deberán cumplir las previsiones legales.</w:t>
      </w:r>
    </w:p>
    <w:p w14:paraId="183D5BF8" w14:textId="77777777" w:rsidR="00B43E95" w:rsidRPr="009762FE" w:rsidRDefault="00B43E95" w:rsidP="009328C6">
      <w:pPr>
        <w:ind w:left="1080"/>
        <w:contextualSpacing/>
        <w:jc w:val="both"/>
        <w:rPr>
          <w:rFonts w:ascii="Tahoma" w:eastAsia="Times New Roman" w:hAnsi="Tahoma" w:cs="Tahoma"/>
          <w:b/>
          <w:lang w:val="es-ES" w:eastAsia="es-ES"/>
        </w:rPr>
      </w:pPr>
    </w:p>
    <w:p w14:paraId="46BE28C4" w14:textId="3C580826" w:rsidR="00F364C0" w:rsidRPr="009762FE" w:rsidRDefault="00F364C0" w:rsidP="009328C6">
      <w:pPr>
        <w:numPr>
          <w:ilvl w:val="1"/>
          <w:numId w:val="6"/>
        </w:numPr>
        <w:contextualSpacing/>
        <w:jc w:val="both"/>
        <w:rPr>
          <w:rFonts w:ascii="Tahoma" w:eastAsia="Times New Roman" w:hAnsi="Tahoma" w:cs="Tahoma"/>
          <w:b/>
          <w:lang w:val="es-ES" w:eastAsia="es-ES"/>
        </w:rPr>
      </w:pPr>
      <w:r w:rsidRPr="009762FE">
        <w:rPr>
          <w:rFonts w:ascii="Tahoma" w:eastAsia="Times New Roman" w:hAnsi="Tahoma" w:cs="Tahoma"/>
          <w:b/>
          <w:lang w:val="es-ES" w:eastAsia="es-ES"/>
        </w:rPr>
        <w:t xml:space="preserve">Lugar de Ejecución del Contrato: </w:t>
      </w:r>
      <w:r w:rsidRPr="009762FE">
        <w:rPr>
          <w:rFonts w:ascii="Tahoma" w:eastAsia="Times New Roman" w:hAnsi="Tahoma" w:cs="Tahoma"/>
          <w:lang w:val="es-ES" w:eastAsia="es-ES"/>
        </w:rPr>
        <w:t>Municipio de Suarez Cauca</w:t>
      </w:r>
    </w:p>
    <w:p w14:paraId="082EBD13" w14:textId="77777777" w:rsidR="00F364C0" w:rsidRPr="009762FE" w:rsidRDefault="00F364C0" w:rsidP="009328C6">
      <w:pPr>
        <w:spacing w:after="0"/>
        <w:ind w:left="720"/>
        <w:contextualSpacing/>
        <w:jc w:val="both"/>
        <w:rPr>
          <w:rFonts w:ascii="Tahoma" w:eastAsia="Times New Roman" w:hAnsi="Tahoma" w:cs="Tahoma"/>
          <w:lang w:val="es-ES" w:eastAsia="es-ES"/>
        </w:rPr>
      </w:pPr>
    </w:p>
    <w:p w14:paraId="6B12D425" w14:textId="37F15D84" w:rsidR="00CE3784" w:rsidRPr="009762FE" w:rsidRDefault="009328C6" w:rsidP="009328C6">
      <w:pPr>
        <w:numPr>
          <w:ilvl w:val="0"/>
          <w:numId w:val="6"/>
        </w:numPr>
        <w:autoSpaceDE w:val="0"/>
        <w:autoSpaceDN w:val="0"/>
        <w:adjustRightInd w:val="0"/>
        <w:spacing w:after="0"/>
        <w:contextualSpacing/>
        <w:jc w:val="both"/>
        <w:rPr>
          <w:rFonts w:ascii="Tahoma" w:eastAsia="Times New Roman" w:hAnsi="Tahoma" w:cs="Tahoma"/>
          <w:b/>
          <w:bCs/>
          <w:lang w:val="es-ES" w:eastAsia="es-ES"/>
        </w:rPr>
      </w:pPr>
      <w:r w:rsidRPr="009762FE">
        <w:rPr>
          <w:rFonts w:ascii="Tahoma" w:eastAsia="Times New Roman" w:hAnsi="Tahoma" w:cs="Tahoma"/>
          <w:b/>
          <w:bCs/>
          <w:color w:val="000000"/>
        </w:rPr>
        <w:t>Tipificación De Riesgos</w:t>
      </w:r>
    </w:p>
    <w:p w14:paraId="4504E2B5" w14:textId="677A262C" w:rsidR="009328C6" w:rsidRPr="009762FE" w:rsidRDefault="009328C6" w:rsidP="009328C6">
      <w:pPr>
        <w:autoSpaceDE w:val="0"/>
        <w:autoSpaceDN w:val="0"/>
        <w:adjustRightInd w:val="0"/>
        <w:spacing w:after="0"/>
        <w:ind w:left="780"/>
        <w:contextualSpacing/>
        <w:jc w:val="both"/>
        <w:rPr>
          <w:rFonts w:ascii="Arial" w:eastAsia="Times New Roman" w:hAnsi="Arial" w:cs="Arial"/>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9762FE"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9762FE" w:rsidRDefault="009328C6" w:rsidP="00E83BDA">
            <w:pPr>
              <w:ind w:left="113" w:right="113"/>
              <w:jc w:val="center"/>
              <w:rPr>
                <w:rFonts w:ascii="Arial" w:hAnsi="Arial" w:cs="Arial"/>
                <w:sz w:val="16"/>
                <w:szCs w:val="16"/>
              </w:rPr>
            </w:pPr>
            <w:r w:rsidRPr="009762FE">
              <w:rPr>
                <w:rFonts w:ascii="Arial" w:hAnsi="Arial" w:cs="Arial"/>
                <w:b/>
                <w:color w:val="000000"/>
                <w:sz w:val="16"/>
                <w:szCs w:val="16"/>
              </w:rPr>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9762FE" w:rsidRDefault="009328C6" w:rsidP="00E83BDA">
            <w:pPr>
              <w:jc w:val="both"/>
              <w:rPr>
                <w:rFonts w:ascii="Arial" w:hAnsi="Arial" w:cs="Arial"/>
                <w:sz w:val="16"/>
                <w:szCs w:val="16"/>
              </w:rPr>
            </w:pPr>
            <w:r w:rsidRPr="009762FE">
              <w:rPr>
                <w:rFonts w:ascii="Arial" w:hAnsi="Arial" w:cs="Arial"/>
                <w:b/>
                <w:color w:val="000000"/>
                <w:sz w:val="16"/>
                <w:szCs w:val="16"/>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9762FE" w:rsidRDefault="009328C6" w:rsidP="00E83BDA">
            <w:pPr>
              <w:jc w:val="both"/>
              <w:rPr>
                <w:rFonts w:ascii="Arial" w:hAnsi="Arial" w:cs="Arial"/>
                <w:sz w:val="16"/>
                <w:szCs w:val="16"/>
              </w:rPr>
            </w:pPr>
            <w:r w:rsidRPr="009762FE">
              <w:rPr>
                <w:rFonts w:ascii="Arial" w:hAnsi="Arial" w:cs="Arial"/>
                <w:b/>
                <w:color w:val="000000"/>
                <w:sz w:val="16"/>
                <w:szCs w:val="16"/>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9762FE" w:rsidRDefault="009328C6" w:rsidP="00E83BDA">
            <w:pPr>
              <w:jc w:val="both"/>
              <w:rPr>
                <w:rFonts w:ascii="Arial" w:hAnsi="Arial" w:cs="Arial"/>
                <w:sz w:val="16"/>
                <w:szCs w:val="16"/>
              </w:rPr>
            </w:pPr>
            <w:r w:rsidRPr="009762FE">
              <w:rPr>
                <w:rFonts w:ascii="Arial" w:hAnsi="Arial" w:cs="Arial"/>
                <w:b/>
                <w:color w:val="000000"/>
                <w:sz w:val="16"/>
                <w:szCs w:val="16"/>
              </w:rPr>
              <w:t>CATEGORIZACIÓN</w:t>
            </w:r>
          </w:p>
        </w:tc>
      </w:tr>
      <w:tr w:rsidR="009328C6" w:rsidRPr="009762FE"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9762FE" w:rsidRDefault="009328C6" w:rsidP="00E83BDA">
            <w:pPr>
              <w:widowControl w:val="0"/>
              <w:pBdr>
                <w:top w:val="nil"/>
                <w:left w:val="nil"/>
                <w:bottom w:val="nil"/>
                <w:right w:val="nil"/>
                <w:between w:val="nil"/>
              </w:pBdr>
              <w:rPr>
                <w:rFonts w:ascii="Arial" w:hAnsi="Arial" w:cs="Arial"/>
                <w:sz w:val="16"/>
                <w:szCs w:val="16"/>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9762FE" w:rsidRDefault="009328C6" w:rsidP="00E83BDA">
            <w:pPr>
              <w:jc w:val="both"/>
              <w:rPr>
                <w:rFonts w:ascii="Arial" w:hAnsi="Arial" w:cs="Arial"/>
                <w:sz w:val="16"/>
                <w:szCs w:val="16"/>
              </w:rPr>
            </w:pPr>
            <w:r w:rsidRPr="009762FE">
              <w:rPr>
                <w:rFonts w:ascii="Arial" w:hAnsi="Arial" w:cs="Arial"/>
                <w:b/>
                <w:color w:val="000000"/>
                <w:sz w:val="16"/>
                <w:szCs w:val="16"/>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9762FE" w:rsidRDefault="009328C6" w:rsidP="00E83BDA">
            <w:pPr>
              <w:jc w:val="both"/>
              <w:rPr>
                <w:rFonts w:ascii="Arial" w:hAnsi="Arial" w:cs="Arial"/>
                <w:sz w:val="16"/>
                <w:szCs w:val="16"/>
              </w:rPr>
            </w:pPr>
            <w:r w:rsidRPr="009762FE">
              <w:rPr>
                <w:rFonts w:ascii="Arial" w:hAnsi="Arial" w:cs="Arial"/>
                <w:b/>
                <w:color w:val="000000"/>
                <w:sz w:val="16"/>
                <w:szCs w:val="16"/>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9762FE" w:rsidRDefault="009328C6" w:rsidP="00E83BDA">
            <w:pPr>
              <w:jc w:val="both"/>
              <w:rPr>
                <w:rFonts w:ascii="Arial" w:hAnsi="Arial" w:cs="Arial"/>
                <w:sz w:val="16"/>
                <w:szCs w:val="16"/>
              </w:rPr>
            </w:pPr>
            <w:r w:rsidRPr="009762FE">
              <w:rPr>
                <w:rFonts w:ascii="Arial" w:hAnsi="Arial" w:cs="Arial"/>
                <w:b/>
                <w:color w:val="000000"/>
                <w:sz w:val="16"/>
                <w:szCs w:val="16"/>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9762FE" w:rsidRDefault="009328C6" w:rsidP="00E83BDA">
            <w:pPr>
              <w:jc w:val="both"/>
              <w:rPr>
                <w:rFonts w:ascii="Arial" w:hAnsi="Arial" w:cs="Arial"/>
                <w:sz w:val="16"/>
                <w:szCs w:val="16"/>
              </w:rPr>
            </w:pPr>
            <w:r w:rsidRPr="009762FE">
              <w:rPr>
                <w:rFonts w:ascii="Arial" w:hAnsi="Arial" w:cs="Arial"/>
                <w:b/>
                <w:color w:val="000000"/>
                <w:sz w:val="16"/>
                <w:szCs w:val="16"/>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9762FE" w:rsidRDefault="009328C6" w:rsidP="00E83BDA">
            <w:pPr>
              <w:jc w:val="both"/>
              <w:rPr>
                <w:rFonts w:ascii="Arial" w:hAnsi="Arial" w:cs="Arial"/>
                <w:sz w:val="16"/>
                <w:szCs w:val="16"/>
              </w:rPr>
            </w:pPr>
            <w:r w:rsidRPr="009762FE">
              <w:rPr>
                <w:rFonts w:ascii="Arial" w:hAnsi="Arial" w:cs="Arial"/>
                <w:b/>
                <w:color w:val="000000"/>
                <w:sz w:val="16"/>
                <w:szCs w:val="16"/>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9762FE" w:rsidRDefault="009328C6" w:rsidP="00E83BDA">
            <w:pPr>
              <w:jc w:val="both"/>
              <w:rPr>
                <w:rFonts w:ascii="Arial" w:hAnsi="Arial" w:cs="Arial"/>
                <w:sz w:val="16"/>
                <w:szCs w:val="16"/>
              </w:rPr>
            </w:pPr>
            <w:r w:rsidRPr="009762FE">
              <w:rPr>
                <w:rFonts w:ascii="Arial" w:hAnsi="Arial" w:cs="Arial"/>
                <w:b/>
                <w:color w:val="000000"/>
                <w:sz w:val="16"/>
                <w:szCs w:val="16"/>
              </w:rPr>
              <w:t>DURACION</w:t>
            </w:r>
          </w:p>
        </w:tc>
      </w:tr>
      <w:tr w:rsidR="009328C6" w:rsidRPr="009762FE"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9762FE" w:rsidRDefault="009328C6" w:rsidP="00E83BDA">
            <w:pPr>
              <w:jc w:val="both"/>
              <w:rPr>
                <w:rFonts w:ascii="Arial" w:hAnsi="Arial" w:cs="Arial"/>
                <w:sz w:val="20"/>
                <w:szCs w:val="20"/>
              </w:rPr>
            </w:pPr>
            <w:r w:rsidRPr="009762FE">
              <w:rPr>
                <w:rFonts w:ascii="Arial" w:hAnsi="Arial" w:cs="Arial"/>
                <w:b/>
                <w:color w:val="000000"/>
                <w:sz w:val="20"/>
                <w:szCs w:val="20"/>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9762FE" w:rsidRDefault="009328C6" w:rsidP="00E83BDA">
            <w:pPr>
              <w:jc w:val="both"/>
              <w:rPr>
                <w:rFonts w:ascii="Arial" w:hAnsi="Arial" w:cs="Arial"/>
                <w:sz w:val="20"/>
                <w:szCs w:val="20"/>
              </w:rPr>
            </w:pPr>
            <w:r w:rsidRPr="009762FE">
              <w:rPr>
                <w:rFonts w:ascii="Arial" w:hAnsi="Arial" w:cs="Arial"/>
                <w:b/>
                <w:color w:val="000000"/>
                <w:sz w:val="20"/>
                <w:szCs w:val="20"/>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9762FE" w:rsidRDefault="009328C6" w:rsidP="00E83BDA">
            <w:pPr>
              <w:jc w:val="both"/>
              <w:rPr>
                <w:rFonts w:ascii="Arial" w:hAnsi="Arial" w:cs="Arial"/>
                <w:sz w:val="20"/>
                <w:szCs w:val="20"/>
              </w:rPr>
            </w:pPr>
            <w:r w:rsidRPr="009762FE">
              <w:rPr>
                <w:rFonts w:ascii="Arial" w:hAnsi="Arial" w:cs="Arial"/>
                <w:b/>
                <w:color w:val="000000"/>
                <w:sz w:val="20"/>
                <w:szCs w:val="20"/>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9762FE" w:rsidRDefault="009328C6" w:rsidP="00E83BDA">
            <w:pPr>
              <w:jc w:val="both"/>
              <w:rPr>
                <w:rFonts w:ascii="Arial" w:hAnsi="Arial" w:cs="Arial"/>
                <w:sz w:val="20"/>
                <w:szCs w:val="20"/>
              </w:rPr>
            </w:pPr>
            <w:r w:rsidRPr="009762FE">
              <w:rPr>
                <w:rFonts w:ascii="Arial" w:hAnsi="Arial" w:cs="Arial"/>
                <w:b/>
                <w:color w:val="000000"/>
                <w:sz w:val="20"/>
                <w:szCs w:val="20"/>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9762FE" w:rsidRDefault="009328C6" w:rsidP="00E83BDA">
            <w:pPr>
              <w:jc w:val="both"/>
              <w:rPr>
                <w:rFonts w:ascii="Arial" w:hAnsi="Arial" w:cs="Arial"/>
                <w:sz w:val="20"/>
                <w:szCs w:val="20"/>
              </w:rPr>
            </w:pPr>
            <w:r w:rsidRPr="009762FE">
              <w:rPr>
                <w:rFonts w:ascii="Arial" w:hAnsi="Arial" w:cs="Arial"/>
                <w:b/>
                <w:color w:val="000000"/>
                <w:sz w:val="20"/>
                <w:szCs w:val="20"/>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9762FE" w:rsidRDefault="009328C6" w:rsidP="00E83BDA">
            <w:pPr>
              <w:jc w:val="both"/>
              <w:rPr>
                <w:rFonts w:ascii="Arial" w:hAnsi="Arial" w:cs="Arial"/>
                <w:sz w:val="20"/>
                <w:szCs w:val="20"/>
              </w:rPr>
            </w:pPr>
            <w:r w:rsidRPr="009762FE">
              <w:rPr>
                <w:rFonts w:ascii="Arial" w:hAnsi="Arial" w:cs="Arial"/>
                <w:b/>
                <w:color w:val="000000"/>
                <w:sz w:val="20"/>
                <w:szCs w:val="20"/>
              </w:rPr>
              <w:t>V</w:t>
            </w:r>
          </w:p>
        </w:tc>
      </w:tr>
      <w:tr w:rsidR="009328C6" w:rsidRPr="009762FE"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9762FE" w:rsidRDefault="009328C6" w:rsidP="00E83BDA">
            <w:pPr>
              <w:ind w:left="113" w:right="113"/>
              <w:jc w:val="center"/>
              <w:rPr>
                <w:rFonts w:ascii="Arial" w:hAnsi="Arial" w:cs="Arial"/>
                <w:sz w:val="20"/>
                <w:szCs w:val="20"/>
              </w:rPr>
            </w:pPr>
            <w:r w:rsidRPr="009762FE">
              <w:rPr>
                <w:rFonts w:ascii="Arial" w:hAnsi="Arial" w:cs="Arial"/>
                <w:color w:val="000000"/>
                <w:sz w:val="20"/>
                <w:szCs w:val="20"/>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9762FE" w:rsidRDefault="009328C6" w:rsidP="00E83BDA">
            <w:pPr>
              <w:jc w:val="both"/>
              <w:rPr>
                <w:rFonts w:ascii="Arial" w:eastAsia="Calibri" w:hAnsi="Arial" w:cs="Arial"/>
                <w:color w:val="000000"/>
                <w:sz w:val="20"/>
                <w:szCs w:val="2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9762FE" w:rsidRDefault="009328C6" w:rsidP="00E83BDA">
            <w:pPr>
              <w:jc w:val="both"/>
              <w:rPr>
                <w:rFonts w:ascii="Arial" w:eastAsia="Calibri" w:hAnsi="Arial" w:cs="Arial"/>
                <w:color w:val="000000"/>
                <w:sz w:val="20"/>
                <w:szCs w:val="2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r>
      <w:tr w:rsidR="009328C6" w:rsidRPr="009762FE"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9762FE"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r>
      <w:tr w:rsidR="009328C6" w:rsidRPr="009762FE"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9762FE"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9762FE" w:rsidRDefault="009328C6" w:rsidP="00E83BDA">
            <w:pPr>
              <w:ind w:left="113" w:right="113"/>
              <w:jc w:val="center"/>
              <w:rPr>
                <w:rFonts w:ascii="Arial" w:hAnsi="Arial" w:cs="Arial"/>
                <w:sz w:val="20"/>
                <w:szCs w:val="20"/>
              </w:rPr>
            </w:pPr>
            <w:r w:rsidRPr="009762FE">
              <w:rPr>
                <w:rFonts w:ascii="Arial" w:hAnsi="Arial" w:cs="Arial"/>
                <w:color w:val="000000"/>
                <w:sz w:val="20"/>
                <w:szCs w:val="20"/>
              </w:rPr>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Utilización de análisis previos sin suficiente valoración del nivel de desarrollo alcanzado que conlleven a que el suministro se base en información errónea imprecisa o 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r>
      <w:tr w:rsidR="009328C6" w:rsidRPr="009762FE"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9762FE"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9762FE"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Retrasos por parte del contratista y/o supervisor de la presentación de las 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9762FE"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Errores por parte del contratista y/o interventor en la elaboración de las actas y/o cuentas 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9762FE"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9762FE" w:rsidRDefault="009328C6" w:rsidP="00E83BDA">
            <w:pPr>
              <w:ind w:left="113" w:right="113"/>
              <w:jc w:val="center"/>
              <w:rPr>
                <w:rFonts w:ascii="Arial" w:hAnsi="Arial" w:cs="Arial"/>
                <w:sz w:val="20"/>
                <w:szCs w:val="20"/>
              </w:rPr>
            </w:pPr>
            <w:r w:rsidRPr="009762FE">
              <w:rPr>
                <w:rFonts w:ascii="Arial" w:hAnsi="Arial" w:cs="Arial"/>
                <w:color w:val="000000"/>
                <w:sz w:val="20"/>
                <w:szCs w:val="20"/>
              </w:rPr>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9762FE"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9762FE"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9762FE"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9762FE"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21CDDEA2" w14:textId="77777777" w:rsidTr="000F0948">
        <w:trPr>
          <w:trHeight w:val="16"/>
        </w:trPr>
        <w:tc>
          <w:tcPr>
            <w:tcW w:w="631" w:type="dxa"/>
            <w:vMerge w:val="restart"/>
            <w:tcBorders>
              <w:top w:val="single" w:sz="4" w:space="0" w:color="auto"/>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9762FE" w:rsidRDefault="009328C6" w:rsidP="00E83BDA">
            <w:pPr>
              <w:ind w:left="113" w:right="113"/>
              <w:jc w:val="center"/>
              <w:rPr>
                <w:rFonts w:ascii="Arial" w:hAnsi="Arial" w:cs="Arial"/>
                <w:sz w:val="20"/>
                <w:szCs w:val="20"/>
              </w:rPr>
            </w:pPr>
            <w:r w:rsidRPr="009762FE">
              <w:rPr>
                <w:rFonts w:ascii="Arial" w:hAnsi="Arial" w:cs="Arial"/>
                <w:color w:val="000000"/>
                <w:sz w:val="20"/>
                <w:szCs w:val="20"/>
              </w:rPr>
              <w:t>OPERACIONAL</w:t>
            </w: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413A822F"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Calidad del servicio son los efectos derivados del incumplimiento de las actividades a desarrollar</w:t>
            </w:r>
          </w:p>
        </w:tc>
        <w:tc>
          <w:tcPr>
            <w:tcW w:w="751" w:type="dxa"/>
            <w:tcBorders>
              <w:top w:val="single" w:sz="4" w:space="0" w:color="auto"/>
              <w:left w:val="nil"/>
              <w:bottom w:val="single" w:sz="4" w:space="0" w:color="000000"/>
              <w:right w:val="single" w:sz="4" w:space="0" w:color="000000"/>
            </w:tcBorders>
            <w:tcMar>
              <w:left w:w="108" w:type="dxa"/>
              <w:right w:w="108" w:type="dxa"/>
            </w:tcMar>
            <w:vAlign w:val="center"/>
          </w:tcPr>
          <w:p w14:paraId="7CA129C6" w14:textId="77777777" w:rsidR="009328C6" w:rsidRPr="009762FE" w:rsidRDefault="009328C6" w:rsidP="00E83BDA">
            <w:pPr>
              <w:jc w:val="both"/>
              <w:rPr>
                <w:rFonts w:ascii="Arial" w:eastAsia="Calibri" w:hAnsi="Arial" w:cs="Arial"/>
                <w:color w:val="000000"/>
                <w:sz w:val="20"/>
                <w:szCs w:val="20"/>
              </w:rPr>
            </w:pPr>
          </w:p>
        </w:tc>
        <w:tc>
          <w:tcPr>
            <w:tcW w:w="752" w:type="dxa"/>
            <w:tcBorders>
              <w:top w:val="single" w:sz="4" w:space="0" w:color="auto"/>
              <w:left w:val="nil"/>
              <w:bottom w:val="single" w:sz="4" w:space="0" w:color="000000"/>
              <w:right w:val="single" w:sz="4" w:space="0" w:color="000000"/>
            </w:tcBorders>
            <w:tcMar>
              <w:left w:w="108" w:type="dxa"/>
              <w:right w:w="108" w:type="dxa"/>
            </w:tcMar>
            <w:vAlign w:val="center"/>
          </w:tcPr>
          <w:p w14:paraId="4DCC95E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3CA08ED2"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7693F370"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24EF1822"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037DA15A"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05A3BAB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single" w:sz="4" w:space="0" w:color="auto"/>
              <w:left w:val="nil"/>
              <w:bottom w:val="single" w:sz="4" w:space="0" w:color="000000"/>
              <w:right w:val="single" w:sz="4" w:space="0" w:color="000000"/>
            </w:tcBorders>
            <w:tcMar>
              <w:left w:w="108" w:type="dxa"/>
              <w:right w:w="108" w:type="dxa"/>
            </w:tcMar>
            <w:vAlign w:val="center"/>
          </w:tcPr>
          <w:p w14:paraId="753F8B3F"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9762FE"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Hurto y vandalismo, se refiere a los efectos desfavorables o cualquier 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9762FE"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r w:rsidR="009328C6" w:rsidRPr="009762FE"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9762FE"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9762FE"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9762FE" w:rsidRDefault="009328C6" w:rsidP="00E83BDA">
            <w:pPr>
              <w:jc w:val="both"/>
              <w:rPr>
                <w:rFonts w:ascii="Arial" w:hAnsi="Arial" w:cs="Arial"/>
                <w:sz w:val="20"/>
                <w:szCs w:val="20"/>
              </w:rPr>
            </w:pPr>
            <w:r w:rsidRPr="009762FE">
              <w:rPr>
                <w:rFonts w:ascii="Arial" w:hAnsi="Arial" w:cs="Arial"/>
                <w:color w:val="000000"/>
                <w:sz w:val="20"/>
                <w:szCs w:val="20"/>
              </w:rPr>
              <w:t>5</w:t>
            </w:r>
          </w:p>
        </w:tc>
      </w:tr>
    </w:tbl>
    <w:p w14:paraId="54175FD1" w14:textId="1FC3BC1B" w:rsidR="009328C6" w:rsidRPr="009762FE" w:rsidRDefault="009328C6" w:rsidP="009328C6">
      <w:pPr>
        <w:autoSpaceDE w:val="0"/>
        <w:autoSpaceDN w:val="0"/>
        <w:adjustRightInd w:val="0"/>
        <w:spacing w:after="0"/>
        <w:ind w:left="780"/>
        <w:contextualSpacing/>
        <w:jc w:val="both"/>
        <w:rPr>
          <w:rFonts w:ascii="Arial" w:eastAsia="Times New Roman" w:hAnsi="Arial" w:cs="Arial"/>
          <w:color w:val="000000"/>
        </w:rPr>
      </w:pPr>
    </w:p>
    <w:p w14:paraId="131ECE8B" w14:textId="5A0EB9BE" w:rsidR="009328C6" w:rsidRPr="009762FE" w:rsidRDefault="000D518E" w:rsidP="008719FC">
      <w:pPr>
        <w:pStyle w:val="Prrafodelista"/>
        <w:numPr>
          <w:ilvl w:val="0"/>
          <w:numId w:val="6"/>
        </w:numPr>
        <w:spacing w:after="0"/>
        <w:jc w:val="both"/>
        <w:rPr>
          <w:rFonts w:ascii="Tahoma" w:hAnsi="Tahoma" w:cs="Tahoma"/>
          <w:b/>
          <w:bCs/>
          <w:color w:val="000000"/>
        </w:rPr>
      </w:pPr>
      <w:r w:rsidRPr="009762FE">
        <w:rPr>
          <w:rFonts w:ascii="Tahoma" w:eastAsia="Times New Roman" w:hAnsi="Tahoma" w:cs="Tahoma"/>
          <w:b/>
          <w:bCs/>
          <w:color w:val="000000"/>
        </w:rPr>
        <w:t>Mecanismos de Mitigación de Riesgos</w:t>
      </w:r>
      <w:r w:rsidR="009328C6" w:rsidRPr="009762FE">
        <w:rPr>
          <w:rFonts w:ascii="Tahoma" w:eastAsia="Times New Roman" w:hAnsi="Tahoma" w:cs="Tahoma"/>
          <w:b/>
          <w:bCs/>
          <w:color w:val="000000"/>
        </w:rPr>
        <w:t xml:space="preserve">. </w:t>
      </w:r>
      <w:r w:rsidR="008719FC" w:rsidRPr="009762FE">
        <w:rPr>
          <w:rFonts w:ascii="Tahoma" w:eastAsia="Times New Roman" w:hAnsi="Tahoma" w:cs="Tahoma"/>
          <w:b/>
          <w:bCs/>
          <w:color w:val="000000"/>
        </w:rPr>
        <w:t xml:space="preserve"> </w:t>
      </w:r>
      <w:r w:rsidR="009328C6" w:rsidRPr="009762FE">
        <w:rPr>
          <w:rFonts w:ascii="Tahoma" w:hAnsi="Tahoma" w:cs="Tahoma"/>
        </w:rPr>
        <w:t xml:space="preserve">La Empresa </w:t>
      </w:r>
      <w:r w:rsidRPr="009762FE">
        <w:rPr>
          <w:rFonts w:ascii="Tahoma" w:hAnsi="Tahoma" w:cs="Tahoma"/>
        </w:rPr>
        <w:t xml:space="preserve">Municipal de </w:t>
      </w:r>
      <w:r w:rsidR="009328C6" w:rsidRPr="009762FE">
        <w:rPr>
          <w:rFonts w:ascii="Tahoma" w:hAnsi="Tahoma" w:cs="Tahoma"/>
        </w:rPr>
        <w:t xml:space="preserve">Servicios Públicos </w:t>
      </w:r>
      <w:r w:rsidRPr="009762FE">
        <w:rPr>
          <w:rFonts w:ascii="Tahoma" w:hAnsi="Tahoma" w:cs="Tahoma"/>
        </w:rPr>
        <w:t xml:space="preserve">de Suarez Emsuarez, </w:t>
      </w:r>
      <w:r w:rsidR="009328C6" w:rsidRPr="009762FE">
        <w:rPr>
          <w:rFonts w:ascii="Tahoma" w:hAnsi="Tahoma" w:cs="Tahoma"/>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9762FE" w:rsidRDefault="008719FC" w:rsidP="008719FC">
      <w:pPr>
        <w:pStyle w:val="Prrafodelista"/>
        <w:spacing w:after="0"/>
        <w:ind w:left="780"/>
        <w:jc w:val="both"/>
        <w:rPr>
          <w:rFonts w:ascii="Tahoma" w:hAnsi="Tahoma" w:cs="Tahoma"/>
          <w:b/>
          <w:bCs/>
          <w:color w:val="000000"/>
        </w:rPr>
      </w:pPr>
    </w:p>
    <w:p w14:paraId="3E95D910" w14:textId="5E05D553" w:rsidR="008719FC" w:rsidRPr="009762FE" w:rsidRDefault="008719FC" w:rsidP="008719FC">
      <w:pPr>
        <w:pStyle w:val="Prrafodelista"/>
        <w:numPr>
          <w:ilvl w:val="0"/>
          <w:numId w:val="6"/>
        </w:numPr>
        <w:spacing w:after="0"/>
        <w:jc w:val="both"/>
        <w:rPr>
          <w:rFonts w:ascii="Tahoma" w:eastAsia="Times New Roman" w:hAnsi="Tahoma" w:cs="Tahoma"/>
          <w:color w:val="000000"/>
        </w:rPr>
      </w:pPr>
      <w:r w:rsidRPr="009762FE">
        <w:rPr>
          <w:rFonts w:ascii="Tahoma" w:eastAsia="Times New Roman" w:hAnsi="Tahoma" w:cs="Tahoma"/>
          <w:b/>
          <w:color w:val="000000"/>
        </w:rPr>
        <w:t xml:space="preserve">Causales Terminación: </w:t>
      </w:r>
      <w:r w:rsidRPr="009762FE">
        <w:rPr>
          <w:rFonts w:ascii="Tahoma" w:eastAsia="Times New Roman" w:hAnsi="Tahoma" w:cs="Tahoma"/>
          <w:color w:val="000000"/>
        </w:rPr>
        <w:t>La presente orden</w:t>
      </w:r>
      <w:r w:rsidRPr="009762FE">
        <w:rPr>
          <w:rFonts w:ascii="Tahoma" w:eastAsia="Times New Roman" w:hAnsi="Tahoma" w:cs="Tahoma"/>
          <w:b/>
          <w:color w:val="000000"/>
        </w:rPr>
        <w:t xml:space="preserve"> </w:t>
      </w:r>
      <w:r w:rsidRPr="009762FE">
        <w:rPr>
          <w:rFonts w:ascii="Tahoma" w:eastAsia="Times New Roman" w:hAnsi="Tahoma" w:cs="Tahoma"/>
          <w:color w:val="000000"/>
        </w:rPr>
        <w:t>terminará por las siguientes causas: a) Por incumplimiento total o parcial debidamente comprobado. b) Por la ocurrencia de hechos imprevisibles que imposibiliten la ejecución del objeto. c) Por mutuo acuerdo entre las partes.</w:t>
      </w:r>
    </w:p>
    <w:p w14:paraId="15796A57" w14:textId="77777777" w:rsidR="00AF7474" w:rsidRPr="009762FE" w:rsidRDefault="00AF7474" w:rsidP="008719FC">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9762FE" w:rsidRDefault="00EF2098" w:rsidP="008719FC">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9762FE">
        <w:rPr>
          <w:rFonts w:ascii="Tahoma" w:eastAsia="Times New Roman" w:hAnsi="Tahoma" w:cs="Tahoma"/>
          <w:b/>
          <w:lang w:val="es-ES" w:eastAsia="ar-SA"/>
        </w:rPr>
        <w:t>Indemnidad del Contratista</w:t>
      </w:r>
      <w:r w:rsidRPr="009762FE">
        <w:rPr>
          <w:rFonts w:ascii="Tahoma" w:eastAsia="Times New Roman" w:hAnsi="Tahoma" w:cs="Tahoma"/>
          <w:lang w:val="es-ES" w:eastAsia="ar-SA"/>
        </w:rPr>
        <w:t xml:space="preserve"> </w:t>
      </w:r>
      <w:r w:rsidR="00F364C0" w:rsidRPr="009762FE">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9762FE" w:rsidRDefault="00F364C0" w:rsidP="006A1CDE">
      <w:pPr>
        <w:widowControl w:val="0"/>
        <w:autoSpaceDE w:val="0"/>
        <w:autoSpaceDN w:val="0"/>
        <w:adjustRightInd w:val="0"/>
        <w:spacing w:after="0"/>
        <w:ind w:left="780"/>
        <w:contextualSpacing/>
        <w:jc w:val="both"/>
        <w:rPr>
          <w:rFonts w:ascii="Tahoma" w:eastAsia="Times New Roman" w:hAnsi="Tahoma" w:cs="Tahoma"/>
          <w:lang w:val="es-ES" w:eastAsia="ar-SA"/>
        </w:rPr>
      </w:pPr>
    </w:p>
    <w:p w14:paraId="1D1D3256" w14:textId="77777777" w:rsidR="00F364C0" w:rsidRPr="009762FE" w:rsidRDefault="00F364C0" w:rsidP="006A1CDE">
      <w:pPr>
        <w:autoSpaceDE w:val="0"/>
        <w:spacing w:after="0"/>
        <w:jc w:val="both"/>
        <w:rPr>
          <w:rFonts w:ascii="Tahoma" w:eastAsia="Times New Roman" w:hAnsi="Tahoma" w:cs="Tahoma"/>
        </w:rPr>
      </w:pPr>
      <w:r w:rsidRPr="009762FE">
        <w:rPr>
          <w:rFonts w:ascii="Tahoma" w:eastAsia="Times New Roman" w:hAnsi="Tahoma" w:cs="Tahoma"/>
        </w:rPr>
        <w:t xml:space="preserve">Responsable </w:t>
      </w:r>
    </w:p>
    <w:p w14:paraId="287A7CE8" w14:textId="77777777" w:rsidR="00B17815" w:rsidRPr="009762FE" w:rsidRDefault="00B17815" w:rsidP="006A1CDE">
      <w:pPr>
        <w:autoSpaceDE w:val="0"/>
        <w:spacing w:after="0"/>
        <w:jc w:val="both"/>
        <w:rPr>
          <w:rFonts w:ascii="Tahoma" w:eastAsia="Times New Roman" w:hAnsi="Tahoma" w:cs="Tahoma"/>
        </w:rPr>
      </w:pPr>
    </w:p>
    <w:p w14:paraId="44FC8AC8" w14:textId="77777777" w:rsidR="00B17815" w:rsidRPr="009762FE" w:rsidRDefault="00B17815" w:rsidP="006A1CDE">
      <w:pPr>
        <w:autoSpaceDE w:val="0"/>
        <w:spacing w:after="0"/>
        <w:jc w:val="both"/>
        <w:rPr>
          <w:rFonts w:ascii="Tahoma" w:eastAsia="Times New Roman" w:hAnsi="Tahoma" w:cs="Tahoma"/>
        </w:rPr>
      </w:pPr>
    </w:p>
    <w:p w14:paraId="0420CE95" w14:textId="3C8A25F0" w:rsidR="00F364C0" w:rsidRPr="009762FE" w:rsidRDefault="00F364C0" w:rsidP="006A1CDE">
      <w:pPr>
        <w:autoSpaceDE w:val="0"/>
        <w:spacing w:after="0"/>
        <w:jc w:val="both"/>
        <w:rPr>
          <w:rFonts w:ascii="Tahoma" w:eastAsia="Times New Roman" w:hAnsi="Tahoma" w:cs="Tahoma"/>
          <w:b/>
        </w:rPr>
      </w:pPr>
    </w:p>
    <w:p w14:paraId="311613CE" w14:textId="77777777" w:rsidR="00B17815" w:rsidRPr="009762FE" w:rsidRDefault="00B17815" w:rsidP="00B17815">
      <w:pPr>
        <w:spacing w:after="0" w:line="240" w:lineRule="auto"/>
        <w:jc w:val="both"/>
        <w:rPr>
          <w:rFonts w:ascii="Tahoma" w:eastAsia="Times New Roman" w:hAnsi="Tahoma" w:cs="Tahoma"/>
          <w:b/>
          <w:bCs/>
          <w:sz w:val="24"/>
          <w:szCs w:val="24"/>
          <w:lang w:val="es-MX" w:eastAsia="es-ES"/>
        </w:rPr>
      </w:pPr>
      <w:r w:rsidRPr="009762FE">
        <w:rPr>
          <w:rFonts w:ascii="Tahoma" w:hAnsi="Tahoma" w:cs="Tahoma"/>
          <w:b/>
          <w:bCs/>
        </w:rPr>
        <w:t>JUAN CAMILO ADARVE ARANGO</w:t>
      </w:r>
      <w:r w:rsidRPr="009762FE">
        <w:rPr>
          <w:rFonts w:ascii="Tahoma" w:eastAsia="Times New Roman" w:hAnsi="Tahoma" w:cs="Tahoma"/>
          <w:b/>
          <w:bCs/>
          <w:sz w:val="24"/>
          <w:szCs w:val="24"/>
          <w:lang w:val="es-MX" w:eastAsia="es-ES"/>
        </w:rPr>
        <w:t xml:space="preserve"> </w:t>
      </w:r>
    </w:p>
    <w:p w14:paraId="3702920A" w14:textId="77777777" w:rsidR="00B17815" w:rsidRPr="009762FE" w:rsidRDefault="00B17815" w:rsidP="00B17815">
      <w:pPr>
        <w:spacing w:after="0" w:line="240" w:lineRule="auto"/>
        <w:jc w:val="both"/>
        <w:rPr>
          <w:rFonts w:ascii="Tahoma" w:eastAsia="Times New Roman" w:hAnsi="Tahoma" w:cs="Tahoma"/>
          <w:b/>
          <w:sz w:val="24"/>
          <w:szCs w:val="24"/>
          <w:lang w:val="es-MX" w:eastAsia="es-ES"/>
        </w:rPr>
      </w:pPr>
      <w:r w:rsidRPr="009762FE">
        <w:rPr>
          <w:rFonts w:ascii="Tahoma" w:eastAsia="Times New Roman" w:hAnsi="Tahoma" w:cs="Tahoma"/>
          <w:b/>
          <w:sz w:val="24"/>
          <w:szCs w:val="24"/>
          <w:lang w:val="es-MX" w:eastAsia="es-ES"/>
        </w:rPr>
        <w:t xml:space="preserve">Gerente Emsuarez </w:t>
      </w:r>
    </w:p>
    <w:p w14:paraId="6A228BFE" w14:textId="77777777" w:rsidR="00431A97" w:rsidRPr="009762FE" w:rsidRDefault="00431A97" w:rsidP="00CF2E0B">
      <w:pPr>
        <w:spacing w:after="0"/>
        <w:rPr>
          <w:rFonts w:ascii="Tahoma" w:hAnsi="Tahoma" w:cs="Tahoma"/>
          <w:sz w:val="16"/>
          <w:szCs w:val="16"/>
          <w:lang w:val="es-MX"/>
        </w:rPr>
      </w:pPr>
    </w:p>
    <w:p w14:paraId="4E71F2EE" w14:textId="7764B063" w:rsidR="00803A0B" w:rsidRPr="00431A97" w:rsidRDefault="00F364C0" w:rsidP="00431A97">
      <w:pPr>
        <w:spacing w:after="0"/>
        <w:rPr>
          <w:rFonts w:ascii="Tahoma" w:hAnsi="Tahoma" w:cs="Tahoma"/>
          <w:sz w:val="14"/>
          <w:szCs w:val="14"/>
        </w:rPr>
      </w:pPr>
      <w:r w:rsidRPr="009762FE">
        <w:rPr>
          <w:rFonts w:ascii="Tahoma" w:hAnsi="Tahoma" w:cs="Tahoma"/>
          <w:sz w:val="16"/>
          <w:szCs w:val="16"/>
        </w:rPr>
        <w:t>Proyecto/</w:t>
      </w:r>
      <w:r w:rsidR="00B17815" w:rsidRPr="009762FE">
        <w:rPr>
          <w:rFonts w:ascii="Tahoma" w:hAnsi="Tahoma" w:cs="Tahoma"/>
          <w:sz w:val="16"/>
          <w:szCs w:val="16"/>
        </w:rPr>
        <w:t xml:space="preserve">Misheel Alexander Peña Carabali </w:t>
      </w:r>
      <w:r w:rsidR="00CE3784" w:rsidRPr="009762FE">
        <w:rPr>
          <w:rFonts w:ascii="Tahoma" w:hAnsi="Tahoma" w:cs="Tahoma"/>
          <w:sz w:val="16"/>
          <w:szCs w:val="16"/>
        </w:rPr>
        <w:t>Abogad</w:t>
      </w:r>
      <w:r w:rsidR="00B17815" w:rsidRPr="009762FE">
        <w:rPr>
          <w:rFonts w:ascii="Tahoma" w:hAnsi="Tahoma" w:cs="Tahoma"/>
          <w:sz w:val="16"/>
          <w:szCs w:val="16"/>
        </w:rPr>
        <w:t>o</w:t>
      </w:r>
      <w:r w:rsidR="00CE3784" w:rsidRPr="009762FE">
        <w:rPr>
          <w:rFonts w:ascii="Tahoma" w:hAnsi="Tahoma" w:cs="Tahoma"/>
          <w:sz w:val="16"/>
          <w:szCs w:val="16"/>
        </w:rPr>
        <w:t xml:space="preserve"> Contratista </w:t>
      </w:r>
      <w:proofErr w:type="spellStart"/>
      <w:r w:rsidR="00CE3784" w:rsidRPr="009762FE">
        <w:rPr>
          <w:rFonts w:ascii="Tahoma" w:hAnsi="Tahoma" w:cs="Tahoma"/>
          <w:sz w:val="16"/>
          <w:szCs w:val="16"/>
        </w:rPr>
        <w:t>Emsuare</w:t>
      </w:r>
      <w:r w:rsidR="00431A97" w:rsidRPr="009762FE">
        <w:rPr>
          <w:rFonts w:ascii="Tahoma" w:hAnsi="Tahoma" w:cs="Tahoma"/>
          <w:sz w:val="16"/>
          <w:szCs w:val="16"/>
        </w:rPr>
        <w:t>z</w:t>
      </w:r>
      <w:proofErr w:type="spellEnd"/>
    </w:p>
    <w:sectPr w:rsidR="00803A0B" w:rsidRPr="00431A97" w:rsidSect="00D8690B">
      <w:headerReference w:type="even" r:id="rId9"/>
      <w:headerReference w:type="default" r:id="rId10"/>
      <w:footerReference w:type="even" r:id="rId11"/>
      <w:footerReference w:type="default" r:id="rId12"/>
      <w:headerReference w:type="first" r:id="rId13"/>
      <w:footerReference w:type="first" r:id="rId14"/>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2771C" w14:textId="77777777" w:rsidR="007A30BC" w:rsidRDefault="007A30BC">
      <w:pPr>
        <w:spacing w:after="0" w:line="240" w:lineRule="auto"/>
      </w:pPr>
      <w:r>
        <w:separator/>
      </w:r>
    </w:p>
  </w:endnote>
  <w:endnote w:type="continuationSeparator" w:id="0">
    <w:p w14:paraId="47A67EA2" w14:textId="77777777" w:rsidR="007A30BC" w:rsidRDefault="007A3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8CD46" w14:textId="77777777" w:rsidR="00B17815" w:rsidRDefault="00B1781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3AB5D77B"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D012C3">
      <w:rPr>
        <w:b/>
        <w:bCs/>
        <w:noProof/>
        <w:szCs w:val="20"/>
      </w:rPr>
      <w:t>10</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D012C3">
      <w:rPr>
        <w:b/>
        <w:bCs/>
        <w:noProof/>
        <w:szCs w:val="20"/>
      </w:rPr>
      <w:t>10</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2E241" w14:textId="77777777" w:rsidR="00B17815" w:rsidRDefault="00B178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D6932" w14:textId="77777777" w:rsidR="007A30BC" w:rsidRDefault="007A30BC">
      <w:pPr>
        <w:spacing w:after="0" w:line="240" w:lineRule="auto"/>
      </w:pPr>
      <w:r>
        <w:separator/>
      </w:r>
    </w:p>
  </w:footnote>
  <w:footnote w:type="continuationSeparator" w:id="0">
    <w:p w14:paraId="1B6920D6" w14:textId="77777777" w:rsidR="007A30BC" w:rsidRDefault="007A30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D7AEF" w14:textId="77777777" w:rsidR="00B17815" w:rsidRDefault="00B1781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5" w:name="OLE_LINK8"/>
          <w:bookmarkStart w:id="6" w:name="OLE_LINK9"/>
          <w:bookmarkStart w:id="7" w:name="_Hlk493067740"/>
          <w:bookmarkStart w:id="8" w:name="OLE_LINK10"/>
          <w:bookmarkStart w:id="9" w:name="OLE_LINK13"/>
          <w:bookmarkStart w:id="10"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EMPRESA MUNICIPAL DE SERVICIOS PÚBLICOS DE SUAREZ ESP.</w:t>
          </w:r>
        </w:p>
        <w:p w14:paraId="5FBB8DCF"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NIT 817.000.109-8</w:t>
          </w:r>
        </w:p>
        <w:p w14:paraId="393C242D" w14:textId="77777777" w:rsidR="008F1193" w:rsidRDefault="008F1193" w:rsidP="008F1193">
          <w:pPr>
            <w:pStyle w:val="Sinespaciado"/>
            <w:jc w:val="center"/>
            <w:rPr>
              <w:color w:val="000000"/>
            </w:rPr>
          </w:pPr>
          <w:r>
            <w:rPr>
              <w:b/>
              <w:i/>
              <w:color w:val="385623" w:themeColor="accent6" w:themeShade="80"/>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5"/>
    <w:bookmarkEnd w:id="6"/>
    <w:bookmarkEnd w:id="7"/>
    <w:bookmarkEnd w:id="8"/>
    <w:bookmarkEnd w:id="9"/>
    <w:bookmarkEnd w:id="10"/>
  </w:tbl>
  <w:p w14:paraId="77350099" w14:textId="77777777" w:rsidR="00AC16B8" w:rsidRPr="00CB789D" w:rsidRDefault="00AC16B8" w:rsidP="00A57E09">
    <w:pPr>
      <w:pStyle w:val="Encabezad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F1912" w14:textId="77777777" w:rsidR="00B17815" w:rsidRDefault="00B178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056050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8610018">
    <w:abstractNumId w:val="3"/>
  </w:num>
  <w:num w:numId="3" w16cid:durableId="1510755602">
    <w:abstractNumId w:val="1"/>
  </w:num>
  <w:num w:numId="4" w16cid:durableId="550390048">
    <w:abstractNumId w:val="0"/>
    <w:lvlOverride w:ilvl="0">
      <w:startOverride w:val="1"/>
    </w:lvlOverride>
    <w:lvlOverride w:ilvl="1"/>
    <w:lvlOverride w:ilvl="2"/>
    <w:lvlOverride w:ilvl="3"/>
    <w:lvlOverride w:ilvl="4"/>
    <w:lvlOverride w:ilvl="5"/>
    <w:lvlOverride w:ilvl="6"/>
    <w:lvlOverride w:ilvl="7"/>
    <w:lvlOverride w:ilvl="8"/>
  </w:num>
  <w:num w:numId="5" w16cid:durableId="338314482">
    <w:abstractNumId w:val="10"/>
  </w:num>
  <w:num w:numId="6" w16cid:durableId="93130940">
    <w:abstractNumId w:val="4"/>
  </w:num>
  <w:num w:numId="7" w16cid:durableId="759838260">
    <w:abstractNumId w:val="8"/>
  </w:num>
  <w:num w:numId="8" w16cid:durableId="1584295620">
    <w:abstractNumId w:val="6"/>
  </w:num>
  <w:num w:numId="9" w16cid:durableId="729424674">
    <w:abstractNumId w:val="5"/>
  </w:num>
  <w:num w:numId="10" w16cid:durableId="483283769">
    <w:abstractNumId w:val="2"/>
  </w:num>
  <w:num w:numId="11" w16cid:durableId="15457497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22C9A"/>
    <w:rsid w:val="00024E6F"/>
    <w:rsid w:val="0003600A"/>
    <w:rsid w:val="00037783"/>
    <w:rsid w:val="00055B23"/>
    <w:rsid w:val="00061ABF"/>
    <w:rsid w:val="00063811"/>
    <w:rsid w:val="00063940"/>
    <w:rsid w:val="00066EBA"/>
    <w:rsid w:val="00075016"/>
    <w:rsid w:val="00081DC2"/>
    <w:rsid w:val="00093E2C"/>
    <w:rsid w:val="0009637D"/>
    <w:rsid w:val="00096D01"/>
    <w:rsid w:val="000A1412"/>
    <w:rsid w:val="000A48FC"/>
    <w:rsid w:val="000B280E"/>
    <w:rsid w:val="000B4C7A"/>
    <w:rsid w:val="000B50F0"/>
    <w:rsid w:val="000B5366"/>
    <w:rsid w:val="000C5075"/>
    <w:rsid w:val="000D518E"/>
    <w:rsid w:val="000D73DF"/>
    <w:rsid w:val="000E274D"/>
    <w:rsid w:val="000E309D"/>
    <w:rsid w:val="000E5592"/>
    <w:rsid w:val="000F0948"/>
    <w:rsid w:val="000F2D97"/>
    <w:rsid w:val="0010200B"/>
    <w:rsid w:val="00103165"/>
    <w:rsid w:val="0011762D"/>
    <w:rsid w:val="001222BF"/>
    <w:rsid w:val="00127C49"/>
    <w:rsid w:val="00145373"/>
    <w:rsid w:val="001772EB"/>
    <w:rsid w:val="001876A9"/>
    <w:rsid w:val="001A04D9"/>
    <w:rsid w:val="001B7D65"/>
    <w:rsid w:val="001C247B"/>
    <w:rsid w:val="001C36CC"/>
    <w:rsid w:val="001D0CE0"/>
    <w:rsid w:val="001D7F59"/>
    <w:rsid w:val="001E02E8"/>
    <w:rsid w:val="001E2B35"/>
    <w:rsid w:val="001E673A"/>
    <w:rsid w:val="001F75BA"/>
    <w:rsid w:val="002112DA"/>
    <w:rsid w:val="002137AD"/>
    <w:rsid w:val="00224E0D"/>
    <w:rsid w:val="002349DD"/>
    <w:rsid w:val="002545EF"/>
    <w:rsid w:val="00256291"/>
    <w:rsid w:val="00261FEE"/>
    <w:rsid w:val="00270396"/>
    <w:rsid w:val="002A3274"/>
    <w:rsid w:val="002B0C09"/>
    <w:rsid w:val="002D5026"/>
    <w:rsid w:val="002D7522"/>
    <w:rsid w:val="002D79EB"/>
    <w:rsid w:val="002E15BE"/>
    <w:rsid w:val="002F6DF5"/>
    <w:rsid w:val="003101C4"/>
    <w:rsid w:val="00321ED2"/>
    <w:rsid w:val="003315F6"/>
    <w:rsid w:val="00332735"/>
    <w:rsid w:val="00332DDD"/>
    <w:rsid w:val="0034059B"/>
    <w:rsid w:val="00346296"/>
    <w:rsid w:val="00374877"/>
    <w:rsid w:val="00381EFF"/>
    <w:rsid w:val="003847A5"/>
    <w:rsid w:val="0038488D"/>
    <w:rsid w:val="003A611E"/>
    <w:rsid w:val="003A6E30"/>
    <w:rsid w:val="003B07D7"/>
    <w:rsid w:val="003E5E26"/>
    <w:rsid w:val="003F593A"/>
    <w:rsid w:val="003F5FC5"/>
    <w:rsid w:val="004017F2"/>
    <w:rsid w:val="00420CF7"/>
    <w:rsid w:val="00430238"/>
    <w:rsid w:val="00431A97"/>
    <w:rsid w:val="00432EBB"/>
    <w:rsid w:val="0043362E"/>
    <w:rsid w:val="0043671B"/>
    <w:rsid w:val="00442FD5"/>
    <w:rsid w:val="00452868"/>
    <w:rsid w:val="00470015"/>
    <w:rsid w:val="00470BEE"/>
    <w:rsid w:val="00474849"/>
    <w:rsid w:val="004A3C8F"/>
    <w:rsid w:val="004A5737"/>
    <w:rsid w:val="004B4E1F"/>
    <w:rsid w:val="004C1653"/>
    <w:rsid w:val="004D5BDF"/>
    <w:rsid w:val="004D72CE"/>
    <w:rsid w:val="004E6240"/>
    <w:rsid w:val="004E77FC"/>
    <w:rsid w:val="004F0361"/>
    <w:rsid w:val="004F1997"/>
    <w:rsid w:val="004F323D"/>
    <w:rsid w:val="004F6FCE"/>
    <w:rsid w:val="00507A0D"/>
    <w:rsid w:val="0051057A"/>
    <w:rsid w:val="00521BFE"/>
    <w:rsid w:val="00522629"/>
    <w:rsid w:val="00530B6F"/>
    <w:rsid w:val="00534F53"/>
    <w:rsid w:val="00556A39"/>
    <w:rsid w:val="00564A2E"/>
    <w:rsid w:val="005655B3"/>
    <w:rsid w:val="0058197B"/>
    <w:rsid w:val="005906CF"/>
    <w:rsid w:val="005912A4"/>
    <w:rsid w:val="00591E43"/>
    <w:rsid w:val="005935C8"/>
    <w:rsid w:val="005942F5"/>
    <w:rsid w:val="00596F16"/>
    <w:rsid w:val="005C5E4B"/>
    <w:rsid w:val="005D0291"/>
    <w:rsid w:val="005E5025"/>
    <w:rsid w:val="005E6738"/>
    <w:rsid w:val="00605880"/>
    <w:rsid w:val="00617BF3"/>
    <w:rsid w:val="00620F5F"/>
    <w:rsid w:val="00623D73"/>
    <w:rsid w:val="00625A7E"/>
    <w:rsid w:val="006313DA"/>
    <w:rsid w:val="0063238D"/>
    <w:rsid w:val="006359C1"/>
    <w:rsid w:val="0064527F"/>
    <w:rsid w:val="006509ED"/>
    <w:rsid w:val="00657F6A"/>
    <w:rsid w:val="00664ED4"/>
    <w:rsid w:val="00672D0F"/>
    <w:rsid w:val="006735BB"/>
    <w:rsid w:val="006815DD"/>
    <w:rsid w:val="006844FB"/>
    <w:rsid w:val="00690606"/>
    <w:rsid w:val="0069203A"/>
    <w:rsid w:val="006A1CDE"/>
    <w:rsid w:val="006B1C99"/>
    <w:rsid w:val="006B6327"/>
    <w:rsid w:val="006C269E"/>
    <w:rsid w:val="006D4A79"/>
    <w:rsid w:val="006F0466"/>
    <w:rsid w:val="006F578F"/>
    <w:rsid w:val="006F75A7"/>
    <w:rsid w:val="006F7850"/>
    <w:rsid w:val="00712879"/>
    <w:rsid w:val="007137A1"/>
    <w:rsid w:val="00713909"/>
    <w:rsid w:val="00726EEB"/>
    <w:rsid w:val="007317FF"/>
    <w:rsid w:val="007323D2"/>
    <w:rsid w:val="007330BF"/>
    <w:rsid w:val="00734B72"/>
    <w:rsid w:val="007406B9"/>
    <w:rsid w:val="007435FC"/>
    <w:rsid w:val="00750D5F"/>
    <w:rsid w:val="0076315C"/>
    <w:rsid w:val="00763227"/>
    <w:rsid w:val="00766AC6"/>
    <w:rsid w:val="00792B4B"/>
    <w:rsid w:val="007A30BC"/>
    <w:rsid w:val="007B74D1"/>
    <w:rsid w:val="007B7C9D"/>
    <w:rsid w:val="007C4052"/>
    <w:rsid w:val="007D2323"/>
    <w:rsid w:val="007D28FB"/>
    <w:rsid w:val="007D6A13"/>
    <w:rsid w:val="00802B33"/>
    <w:rsid w:val="00803A0B"/>
    <w:rsid w:val="00813CA6"/>
    <w:rsid w:val="00822880"/>
    <w:rsid w:val="00834B47"/>
    <w:rsid w:val="00846BD6"/>
    <w:rsid w:val="008614B1"/>
    <w:rsid w:val="008719FC"/>
    <w:rsid w:val="00884960"/>
    <w:rsid w:val="008B0639"/>
    <w:rsid w:val="008B2892"/>
    <w:rsid w:val="008D0D7E"/>
    <w:rsid w:val="008D1F19"/>
    <w:rsid w:val="008D4B08"/>
    <w:rsid w:val="008E3F0B"/>
    <w:rsid w:val="008F1193"/>
    <w:rsid w:val="008F7521"/>
    <w:rsid w:val="0090233E"/>
    <w:rsid w:val="009044AE"/>
    <w:rsid w:val="00906D5E"/>
    <w:rsid w:val="00922181"/>
    <w:rsid w:val="0092554F"/>
    <w:rsid w:val="00927197"/>
    <w:rsid w:val="00927420"/>
    <w:rsid w:val="00931876"/>
    <w:rsid w:val="009328C6"/>
    <w:rsid w:val="0094001D"/>
    <w:rsid w:val="00946ACA"/>
    <w:rsid w:val="0096383E"/>
    <w:rsid w:val="0096576F"/>
    <w:rsid w:val="00966681"/>
    <w:rsid w:val="00971D8D"/>
    <w:rsid w:val="00972FF6"/>
    <w:rsid w:val="00976255"/>
    <w:rsid w:val="009762FE"/>
    <w:rsid w:val="00976F4E"/>
    <w:rsid w:val="009918B4"/>
    <w:rsid w:val="009A1107"/>
    <w:rsid w:val="009A645A"/>
    <w:rsid w:val="009D027D"/>
    <w:rsid w:val="009D09AC"/>
    <w:rsid w:val="009E5FE3"/>
    <w:rsid w:val="009F2C4E"/>
    <w:rsid w:val="009F3A37"/>
    <w:rsid w:val="009F6540"/>
    <w:rsid w:val="00A03DAC"/>
    <w:rsid w:val="00A05E86"/>
    <w:rsid w:val="00A11F6A"/>
    <w:rsid w:val="00A12510"/>
    <w:rsid w:val="00A220E5"/>
    <w:rsid w:val="00A24BA1"/>
    <w:rsid w:val="00A27E19"/>
    <w:rsid w:val="00A3722D"/>
    <w:rsid w:val="00A41AE8"/>
    <w:rsid w:val="00A4434A"/>
    <w:rsid w:val="00A45311"/>
    <w:rsid w:val="00A565E0"/>
    <w:rsid w:val="00A568B0"/>
    <w:rsid w:val="00A56CC3"/>
    <w:rsid w:val="00A57E09"/>
    <w:rsid w:val="00A61706"/>
    <w:rsid w:val="00A72B1B"/>
    <w:rsid w:val="00A806AC"/>
    <w:rsid w:val="00A81A6D"/>
    <w:rsid w:val="00A91B0E"/>
    <w:rsid w:val="00A92A93"/>
    <w:rsid w:val="00A92CDA"/>
    <w:rsid w:val="00A97924"/>
    <w:rsid w:val="00AA1E70"/>
    <w:rsid w:val="00AB4A8C"/>
    <w:rsid w:val="00AC16B8"/>
    <w:rsid w:val="00AD11FB"/>
    <w:rsid w:val="00AF3150"/>
    <w:rsid w:val="00AF7474"/>
    <w:rsid w:val="00B043C7"/>
    <w:rsid w:val="00B06C92"/>
    <w:rsid w:val="00B14F3C"/>
    <w:rsid w:val="00B17815"/>
    <w:rsid w:val="00B17E73"/>
    <w:rsid w:val="00B36A74"/>
    <w:rsid w:val="00B36DCD"/>
    <w:rsid w:val="00B43E95"/>
    <w:rsid w:val="00B47993"/>
    <w:rsid w:val="00B5442A"/>
    <w:rsid w:val="00B673FF"/>
    <w:rsid w:val="00B84534"/>
    <w:rsid w:val="00B90DCD"/>
    <w:rsid w:val="00B9196E"/>
    <w:rsid w:val="00B96581"/>
    <w:rsid w:val="00BA1CBE"/>
    <w:rsid w:val="00BC343B"/>
    <w:rsid w:val="00BF33D9"/>
    <w:rsid w:val="00C02080"/>
    <w:rsid w:val="00C03EA1"/>
    <w:rsid w:val="00C06BB1"/>
    <w:rsid w:val="00C2042C"/>
    <w:rsid w:val="00C23D36"/>
    <w:rsid w:val="00C24B01"/>
    <w:rsid w:val="00C320B8"/>
    <w:rsid w:val="00C358B6"/>
    <w:rsid w:val="00C5250B"/>
    <w:rsid w:val="00C5760F"/>
    <w:rsid w:val="00C6775C"/>
    <w:rsid w:val="00C719D6"/>
    <w:rsid w:val="00C71BE9"/>
    <w:rsid w:val="00C76CC8"/>
    <w:rsid w:val="00C909E5"/>
    <w:rsid w:val="00C92130"/>
    <w:rsid w:val="00CA00C8"/>
    <w:rsid w:val="00CA4BCB"/>
    <w:rsid w:val="00CA7A3F"/>
    <w:rsid w:val="00CA7EBE"/>
    <w:rsid w:val="00CB07AC"/>
    <w:rsid w:val="00CB427D"/>
    <w:rsid w:val="00CB478B"/>
    <w:rsid w:val="00CC238F"/>
    <w:rsid w:val="00CC38F4"/>
    <w:rsid w:val="00CE01D5"/>
    <w:rsid w:val="00CE3784"/>
    <w:rsid w:val="00CE73B2"/>
    <w:rsid w:val="00CF2E0B"/>
    <w:rsid w:val="00CF7AD0"/>
    <w:rsid w:val="00D012C3"/>
    <w:rsid w:val="00D13244"/>
    <w:rsid w:val="00D330D5"/>
    <w:rsid w:val="00D35A5C"/>
    <w:rsid w:val="00D37C3A"/>
    <w:rsid w:val="00D458B1"/>
    <w:rsid w:val="00D4692D"/>
    <w:rsid w:val="00D523FE"/>
    <w:rsid w:val="00D5266F"/>
    <w:rsid w:val="00D56AA2"/>
    <w:rsid w:val="00D57EC1"/>
    <w:rsid w:val="00D654F3"/>
    <w:rsid w:val="00D65C64"/>
    <w:rsid w:val="00D7243F"/>
    <w:rsid w:val="00D80303"/>
    <w:rsid w:val="00D8221F"/>
    <w:rsid w:val="00D8690B"/>
    <w:rsid w:val="00DA1E62"/>
    <w:rsid w:val="00DB2804"/>
    <w:rsid w:val="00DD67F3"/>
    <w:rsid w:val="00DE1F38"/>
    <w:rsid w:val="00DF6EFC"/>
    <w:rsid w:val="00E01BFF"/>
    <w:rsid w:val="00E06C1F"/>
    <w:rsid w:val="00E1061F"/>
    <w:rsid w:val="00E20F09"/>
    <w:rsid w:val="00E20FBA"/>
    <w:rsid w:val="00E23F4A"/>
    <w:rsid w:val="00E404BB"/>
    <w:rsid w:val="00E40C90"/>
    <w:rsid w:val="00E45B8E"/>
    <w:rsid w:val="00E61D20"/>
    <w:rsid w:val="00E751A8"/>
    <w:rsid w:val="00E840EF"/>
    <w:rsid w:val="00E8587F"/>
    <w:rsid w:val="00E909EA"/>
    <w:rsid w:val="00E92E66"/>
    <w:rsid w:val="00E94C9C"/>
    <w:rsid w:val="00EA212E"/>
    <w:rsid w:val="00EA3AFB"/>
    <w:rsid w:val="00EA444E"/>
    <w:rsid w:val="00EB346A"/>
    <w:rsid w:val="00EC10BA"/>
    <w:rsid w:val="00ED189E"/>
    <w:rsid w:val="00ED207D"/>
    <w:rsid w:val="00EE2210"/>
    <w:rsid w:val="00EE3C23"/>
    <w:rsid w:val="00EF16F4"/>
    <w:rsid w:val="00EF2098"/>
    <w:rsid w:val="00EF5A33"/>
    <w:rsid w:val="00F01521"/>
    <w:rsid w:val="00F27388"/>
    <w:rsid w:val="00F31238"/>
    <w:rsid w:val="00F364C0"/>
    <w:rsid w:val="00F36DED"/>
    <w:rsid w:val="00F37D61"/>
    <w:rsid w:val="00F460B8"/>
    <w:rsid w:val="00F615F9"/>
    <w:rsid w:val="00F62A5C"/>
    <w:rsid w:val="00F67491"/>
    <w:rsid w:val="00F70DAB"/>
    <w:rsid w:val="00F71964"/>
    <w:rsid w:val="00F76815"/>
    <w:rsid w:val="00F844E5"/>
    <w:rsid w:val="00F846E3"/>
    <w:rsid w:val="00F85133"/>
    <w:rsid w:val="00F906B9"/>
    <w:rsid w:val="00FA0646"/>
    <w:rsid w:val="00FA578D"/>
    <w:rsid w:val="00FC2D4E"/>
    <w:rsid w:val="00FC3635"/>
    <w:rsid w:val="00FC3F6B"/>
    <w:rsid w:val="00FC5F18"/>
    <w:rsid w:val="00FE73F1"/>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link w:val="SinespaciadoCar"/>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 w:type="character" w:customStyle="1" w:styleId="SinespaciadoCar">
    <w:name w:val="Sin espaciado Car"/>
    <w:link w:val="Sinespaciado"/>
    <w:uiPriority w:val="1"/>
    <w:locked/>
    <w:rsid w:val="00430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217023">
      <w:bodyDiv w:val="1"/>
      <w:marLeft w:val="0"/>
      <w:marRight w:val="0"/>
      <w:marTop w:val="0"/>
      <w:marBottom w:val="0"/>
      <w:divBdr>
        <w:top w:val="none" w:sz="0" w:space="0" w:color="auto"/>
        <w:left w:val="none" w:sz="0" w:space="0" w:color="auto"/>
        <w:bottom w:val="none" w:sz="0" w:space="0" w:color="auto"/>
        <w:right w:val="none" w:sz="0" w:space="0" w:color="auto"/>
      </w:divBdr>
    </w:div>
    <w:div w:id="1314482469">
      <w:bodyDiv w:val="1"/>
      <w:marLeft w:val="0"/>
      <w:marRight w:val="0"/>
      <w:marTop w:val="0"/>
      <w:marBottom w:val="0"/>
      <w:divBdr>
        <w:top w:val="none" w:sz="0" w:space="0" w:color="auto"/>
        <w:left w:val="none" w:sz="0" w:space="0" w:color="auto"/>
        <w:bottom w:val="none" w:sz="0" w:space="0" w:color="auto"/>
        <w:right w:val="none" w:sz="0" w:space="0" w:color="auto"/>
      </w:divBdr>
    </w:div>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91076-BEE0-4180-8619-AC7AFCFB5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10</Pages>
  <Words>2954</Words>
  <Characters>16248</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325</cp:revision>
  <cp:lastPrinted>2022-01-24T13:47:00Z</cp:lastPrinted>
  <dcterms:created xsi:type="dcterms:W3CDTF">2018-01-13T16:36:00Z</dcterms:created>
  <dcterms:modified xsi:type="dcterms:W3CDTF">2026-01-28T20:46:00Z</dcterms:modified>
</cp:coreProperties>
</file>